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6F1B" w:rsidRDefault="00AD6F1B" w:rsidP="00A03ACB">
      <w:pPr>
        <w:rPr>
          <w:rFonts w:cs="CMBX12"/>
          <w:b/>
          <w:bCs/>
          <w:sz w:val="40"/>
          <w:szCs w:val="40"/>
        </w:rPr>
      </w:pPr>
      <w:r>
        <w:rPr>
          <w:rFonts w:cs="CMBX12"/>
          <w:b/>
          <w:bCs/>
          <w:sz w:val="40"/>
          <w:szCs w:val="40"/>
        </w:rPr>
        <w:t>Submarine:</w:t>
      </w:r>
    </w:p>
    <w:p w:rsidR="008553D5" w:rsidRPr="008553D5" w:rsidRDefault="0052401B" w:rsidP="008553D5">
      <w:pPr>
        <w:rPr>
          <w:rFonts w:cs="CMBX12"/>
          <w:sz w:val="24"/>
          <w:szCs w:val="24"/>
        </w:rPr>
      </w:pPr>
      <w:r>
        <w:rPr>
          <w:rFonts w:cs="CMBX12"/>
          <w:sz w:val="24"/>
          <w:szCs w:val="24"/>
        </w:rPr>
        <w:t xml:space="preserve"> </w:t>
      </w:r>
      <w:r w:rsidR="008553D5" w:rsidRPr="008553D5">
        <w:rPr>
          <w:rFonts w:cs="CMBX12"/>
          <w:sz w:val="24"/>
          <w:szCs w:val="24"/>
        </w:rPr>
        <w:t>Submarines are vehicles designed to operate principally at a considerable depth of water.</w:t>
      </w:r>
      <w:r w:rsidR="008553D5" w:rsidRPr="008553D5">
        <w:rPr>
          <w:rFonts w:cs="CMBX12"/>
          <w:sz w:val="24"/>
          <w:szCs w:val="24"/>
        </w:rPr>
        <w:br/>
        <w:t>Most applications to date are warfare activities. Submarines have also some civil applications like oceanographic researches, pipe laying &amp; servicing well heads at sea bed.</w:t>
      </w:r>
    </w:p>
    <w:p w:rsidR="00BD7D99" w:rsidRPr="008553D5" w:rsidRDefault="008553D5" w:rsidP="00A03ACB">
      <w:pPr>
        <w:rPr>
          <w:rFonts w:cs="CMBX12"/>
          <w:b/>
          <w:bCs/>
          <w:sz w:val="36"/>
          <w:szCs w:val="36"/>
        </w:rPr>
      </w:pPr>
      <w:r w:rsidRPr="008553D5">
        <w:rPr>
          <w:rFonts w:cs="CMBX12"/>
          <w:b/>
          <w:bCs/>
          <w:sz w:val="36"/>
          <w:szCs w:val="36"/>
        </w:rPr>
        <w:t>1. Hull</w:t>
      </w:r>
      <w:r w:rsidR="00243C74" w:rsidRPr="008553D5">
        <w:rPr>
          <w:rFonts w:cs="CMBX12"/>
          <w:b/>
          <w:bCs/>
          <w:sz w:val="36"/>
          <w:szCs w:val="36"/>
        </w:rPr>
        <w:t>:</w:t>
      </w:r>
    </w:p>
    <w:p w:rsidR="006B0F0F" w:rsidRPr="008553D5" w:rsidRDefault="00A03ACB" w:rsidP="006B0F0F">
      <w:pPr>
        <w:rPr>
          <w:b/>
          <w:bCs/>
          <w:sz w:val="24"/>
          <w:szCs w:val="24"/>
          <w:lang w:bidi="ar-EG"/>
        </w:rPr>
      </w:pPr>
      <w:r w:rsidRPr="008553D5">
        <w:rPr>
          <w:rFonts w:cs="CMBX12"/>
          <w:b/>
          <w:bCs/>
          <w:sz w:val="24"/>
          <w:szCs w:val="24"/>
        </w:rPr>
        <w:t>1</w:t>
      </w:r>
      <w:r w:rsidR="006B0F0F" w:rsidRPr="008553D5">
        <w:rPr>
          <w:rFonts w:cs="CMBX12"/>
          <w:b/>
          <w:bCs/>
          <w:sz w:val="24"/>
          <w:szCs w:val="24"/>
        </w:rPr>
        <w:t>.</w:t>
      </w:r>
      <w:r w:rsidR="008553D5" w:rsidRPr="008553D5">
        <w:rPr>
          <w:rFonts w:cs="CMBX12"/>
          <w:b/>
          <w:bCs/>
          <w:sz w:val="24"/>
          <w:szCs w:val="24"/>
        </w:rPr>
        <w:t>1</w:t>
      </w:r>
      <w:r w:rsidR="008553D5">
        <w:rPr>
          <w:rFonts w:cs="CMBX12"/>
          <w:b/>
          <w:bCs/>
          <w:sz w:val="24"/>
          <w:szCs w:val="24"/>
        </w:rPr>
        <w:t>.</w:t>
      </w:r>
      <w:r w:rsidRPr="008553D5">
        <w:rPr>
          <w:rFonts w:cs="CMBX12"/>
          <w:b/>
          <w:bCs/>
          <w:sz w:val="24"/>
          <w:szCs w:val="24"/>
        </w:rPr>
        <w:t xml:space="preserve"> Introduction</w:t>
      </w:r>
    </w:p>
    <w:p w:rsidR="00A03ACB" w:rsidRPr="006B0F0F" w:rsidRDefault="00A03ACB" w:rsidP="006B0F0F">
      <w:pPr>
        <w:rPr>
          <w:b/>
          <w:bCs/>
          <w:sz w:val="28"/>
          <w:szCs w:val="28"/>
          <w:rtl/>
          <w:lang w:bidi="ar-EG"/>
        </w:rPr>
      </w:pPr>
      <w:r w:rsidRPr="006B0F0F">
        <w:rPr>
          <w:rFonts w:cs="CMR10"/>
          <w:sz w:val="24"/>
          <w:szCs w:val="24"/>
        </w:rPr>
        <w:t>The aim of this design study is to produce a shape with the following features:</w:t>
      </w:r>
    </w:p>
    <w:p w:rsidR="00A03ACB" w:rsidRPr="00A03ACB" w:rsidRDefault="00A03ACB" w:rsidP="003E7340">
      <w:pPr>
        <w:autoSpaceDE w:val="0"/>
        <w:autoSpaceDN w:val="0"/>
        <w:adjustRightInd w:val="0"/>
        <w:spacing w:after="0" w:line="240" w:lineRule="auto"/>
        <w:rPr>
          <w:rFonts w:cs="CMR10"/>
          <w:sz w:val="24"/>
          <w:szCs w:val="24"/>
        </w:rPr>
      </w:pPr>
      <w:r w:rsidRPr="00A03ACB">
        <w:rPr>
          <w:rFonts w:cs="CMR10"/>
          <w:sz w:val="24"/>
          <w:szCs w:val="24"/>
        </w:rPr>
        <w:t>1. Minimum resistance within all other design constraints, thus increasing cruising</w:t>
      </w:r>
      <w:r w:rsidR="003E7340">
        <w:rPr>
          <w:rFonts w:cs="CMR10"/>
          <w:sz w:val="24"/>
          <w:szCs w:val="24"/>
        </w:rPr>
        <w:t xml:space="preserve"> </w:t>
      </w:r>
      <w:r w:rsidRPr="00A03ACB">
        <w:rPr>
          <w:rFonts w:cs="CMR10"/>
          <w:sz w:val="24"/>
          <w:szCs w:val="24"/>
        </w:rPr>
        <w:t xml:space="preserve">range, top speed </w:t>
      </w:r>
      <w:r w:rsidR="003E7340">
        <w:rPr>
          <w:rFonts w:cs="CMR10"/>
          <w:sz w:val="24"/>
          <w:szCs w:val="24"/>
        </w:rPr>
        <w:t xml:space="preserve">  </w:t>
      </w:r>
      <w:r w:rsidRPr="00A03ACB">
        <w:rPr>
          <w:rFonts w:cs="CMR10"/>
          <w:sz w:val="24"/>
          <w:szCs w:val="24"/>
        </w:rPr>
        <w:t>and reducing fuel consumption.</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2. Minimum flow noise especially over the forward sonar and other sensors.</w:t>
      </w:r>
    </w:p>
    <w:p w:rsidR="00A03ACB" w:rsidRPr="00A03ACB" w:rsidRDefault="00A03ACB" w:rsidP="00A03ACB">
      <w:pPr>
        <w:autoSpaceDE w:val="0"/>
        <w:autoSpaceDN w:val="0"/>
        <w:adjustRightInd w:val="0"/>
        <w:spacing w:after="0" w:line="240" w:lineRule="auto"/>
        <w:rPr>
          <w:rFonts w:cs="CMR10"/>
          <w:sz w:val="24"/>
          <w:szCs w:val="24"/>
          <w:lang w:bidi="ar-EG"/>
        </w:rPr>
      </w:pPr>
      <w:r w:rsidRPr="00A03ACB">
        <w:rPr>
          <w:rFonts w:cs="CMR10"/>
          <w:sz w:val="24"/>
          <w:szCs w:val="24"/>
        </w:rPr>
        <w:t>3. A flexible interior giving most deck space for a given volume.</w:t>
      </w:r>
    </w:p>
    <w:p w:rsidR="00A03ACB" w:rsidRPr="00A03ACB" w:rsidRDefault="00A03ACB" w:rsidP="00A03ACB">
      <w:pPr>
        <w:autoSpaceDE w:val="0"/>
        <w:autoSpaceDN w:val="0"/>
        <w:adjustRightInd w:val="0"/>
        <w:spacing w:after="0" w:line="240" w:lineRule="auto"/>
        <w:rPr>
          <w:rFonts w:cs="CMR10"/>
          <w:sz w:val="24"/>
          <w:szCs w:val="24"/>
          <w:lang w:bidi="ar-EG"/>
        </w:rPr>
      </w:pPr>
    </w:p>
    <w:p w:rsidR="00A03ACB" w:rsidRDefault="008553D5" w:rsidP="00A03ACB">
      <w:pPr>
        <w:autoSpaceDE w:val="0"/>
        <w:autoSpaceDN w:val="0"/>
        <w:adjustRightInd w:val="0"/>
        <w:spacing w:after="0" w:line="240" w:lineRule="auto"/>
        <w:rPr>
          <w:rFonts w:cs="CMBX12"/>
          <w:b/>
          <w:bCs/>
          <w:sz w:val="24"/>
          <w:szCs w:val="24"/>
        </w:rPr>
      </w:pPr>
      <w:r>
        <w:rPr>
          <w:rFonts w:cs="CMBX12"/>
          <w:b/>
          <w:bCs/>
          <w:sz w:val="24"/>
          <w:szCs w:val="24"/>
        </w:rPr>
        <w:t>1.</w:t>
      </w:r>
      <w:r w:rsidR="00A03ACB" w:rsidRPr="00A03ACB">
        <w:rPr>
          <w:rFonts w:cs="CMBX12"/>
          <w:b/>
          <w:bCs/>
          <w:sz w:val="24"/>
          <w:szCs w:val="24"/>
        </w:rPr>
        <w:t>2</w:t>
      </w:r>
      <w:r w:rsidR="006B0F0F">
        <w:rPr>
          <w:rFonts w:cs="CMBX12"/>
          <w:b/>
          <w:bCs/>
          <w:sz w:val="24"/>
          <w:szCs w:val="24"/>
        </w:rPr>
        <w:t>.</w:t>
      </w:r>
      <w:r w:rsidR="00A03ACB" w:rsidRPr="00A03ACB">
        <w:rPr>
          <w:rFonts w:cs="CMBX12"/>
          <w:b/>
          <w:bCs/>
          <w:sz w:val="24"/>
          <w:szCs w:val="24"/>
        </w:rPr>
        <w:t xml:space="preserve"> Criteria for Optimum Shape of a Submarine</w:t>
      </w:r>
      <w:r w:rsidR="00A03ACB">
        <w:rPr>
          <w:rFonts w:cs="CMBX12"/>
          <w:b/>
          <w:bCs/>
          <w:sz w:val="24"/>
          <w:szCs w:val="24"/>
        </w:rPr>
        <w:t xml:space="preserve"> </w:t>
      </w:r>
    </w:p>
    <w:p w:rsidR="00A03ACB" w:rsidRPr="00A03ACB" w:rsidRDefault="00A03ACB" w:rsidP="00A03ACB">
      <w:pPr>
        <w:autoSpaceDE w:val="0"/>
        <w:autoSpaceDN w:val="0"/>
        <w:adjustRightInd w:val="0"/>
        <w:spacing w:after="0" w:line="240" w:lineRule="auto"/>
        <w:rPr>
          <w:rFonts w:cs="CMBX12"/>
          <w:b/>
          <w:bCs/>
          <w:sz w:val="24"/>
          <w:szCs w:val="24"/>
        </w:rPr>
      </w:pPr>
      <w:r w:rsidRPr="00A03ACB">
        <w:rPr>
          <w:rFonts w:cs="CMR10"/>
          <w:sz w:val="24"/>
          <w:szCs w:val="24"/>
        </w:rPr>
        <w:t>Gertler, in 1950 [10], reported the results of resistance experiments on a systematic series of twenty four mathematically related streamlined bodies of revolution, showing how the resistance of these bodies at deep submergence varies with changes in five selected geometrical parameters. These geometrical parameters were the fineness ratio, prismatic</w:t>
      </w:r>
      <w:r>
        <w:rPr>
          <w:rFonts w:cs="CMR10"/>
          <w:sz w:val="24"/>
          <w:szCs w:val="24"/>
        </w:rPr>
        <w:t xml:space="preserve"> </w:t>
      </w:r>
      <w:r w:rsidRPr="00A03ACB">
        <w:rPr>
          <w:rFonts w:cs="CMR10"/>
          <w:sz w:val="24"/>
          <w:szCs w:val="24"/>
        </w:rPr>
        <w:t>coefficient, nose radius, tail radius and the position of the maximum section. Before this work was undertaken there was no systematic data on the resistance of streamlined forms deeply submerged in a fluid</w:t>
      </w:r>
      <w:r>
        <w:rPr>
          <w:rFonts w:cs="CMR10"/>
          <w:sz w:val="24"/>
          <w:szCs w:val="24"/>
        </w:rPr>
        <w:t xml:space="preserve"> </w:t>
      </w:r>
      <w:r w:rsidRPr="00A03ACB">
        <w:rPr>
          <w:rFonts w:cs="CMR10"/>
          <w:sz w:val="24"/>
          <w:szCs w:val="24"/>
        </w:rPr>
        <w:t xml:space="preserve">These test results formed the basis for the choice of the shape of the USS Albacore [25], whose construction was </w:t>
      </w:r>
      <w:r w:rsidR="00D66DDE" w:rsidRPr="00A03ACB">
        <w:rPr>
          <w:rFonts w:cs="CMR10"/>
          <w:sz w:val="24"/>
          <w:szCs w:val="24"/>
        </w:rPr>
        <w:t>authorized</w:t>
      </w:r>
      <w:r w:rsidRPr="00A03ACB">
        <w:rPr>
          <w:rFonts w:cs="CMR10"/>
          <w:sz w:val="24"/>
          <w:szCs w:val="24"/>
        </w:rPr>
        <w:t xml:space="preserve"> in 1951. This experimental vessel was the forerunner of all successful US Navy submarines such as Barbel and Skipjack</w:t>
      </w:r>
    </w:p>
    <w:p w:rsidR="00A03ACB" w:rsidRPr="00A03ACB" w:rsidRDefault="00A03ACB" w:rsidP="008553D5">
      <w:pPr>
        <w:autoSpaceDE w:val="0"/>
        <w:autoSpaceDN w:val="0"/>
        <w:adjustRightInd w:val="0"/>
        <w:spacing w:after="0" w:line="240" w:lineRule="auto"/>
        <w:rPr>
          <w:rFonts w:cs="CMBX12"/>
          <w:b/>
          <w:bCs/>
          <w:sz w:val="24"/>
          <w:szCs w:val="24"/>
        </w:rPr>
      </w:pPr>
      <w:r>
        <w:rPr>
          <w:rFonts w:cs="CMR10"/>
          <w:sz w:val="24"/>
          <w:szCs w:val="24"/>
        </w:rPr>
        <w:br/>
      </w:r>
      <w:r w:rsidR="008553D5">
        <w:rPr>
          <w:rFonts w:cs="CMBX12"/>
          <w:b/>
          <w:bCs/>
          <w:sz w:val="24"/>
          <w:szCs w:val="24"/>
        </w:rPr>
        <w:t>1.3.</w:t>
      </w:r>
      <w:r w:rsidRPr="00A03ACB">
        <w:rPr>
          <w:rFonts w:cs="CMBX12"/>
          <w:b/>
          <w:bCs/>
          <w:sz w:val="24"/>
          <w:szCs w:val="24"/>
        </w:rPr>
        <w:t xml:space="preserve"> Cross-Section</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To withstand the high pressures on the hull at depth, the most efficient structural shape with the lowest stresses is one of circular cross-section.</w:t>
      </w:r>
    </w:p>
    <w:p w:rsid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 xml:space="preserve">Departures from absolute circularity have to be </w:t>
      </w:r>
      <w:r w:rsidR="00D66DDE" w:rsidRPr="00A03ACB">
        <w:rPr>
          <w:rFonts w:cs="CMR10"/>
          <w:sz w:val="24"/>
          <w:szCs w:val="24"/>
        </w:rPr>
        <w:t>minimized</w:t>
      </w:r>
      <w:r w:rsidRPr="00A03ACB">
        <w:rPr>
          <w:rFonts w:cs="CMR10"/>
          <w:sz w:val="24"/>
          <w:szCs w:val="24"/>
        </w:rPr>
        <w:t xml:space="preserve"> as discussed by Capt. H. E. Saunders [4], otherwise early failures can </w:t>
      </w:r>
      <w:r w:rsidR="00D66DDE" w:rsidRPr="00A03ACB">
        <w:rPr>
          <w:rFonts w:cs="CMR10"/>
          <w:sz w:val="24"/>
          <w:szCs w:val="24"/>
        </w:rPr>
        <w:t xml:space="preserve">result. </w:t>
      </w:r>
      <w:r w:rsidRPr="00A03ACB">
        <w:rPr>
          <w:rFonts w:cs="CMR10"/>
          <w:sz w:val="24"/>
          <w:szCs w:val="24"/>
        </w:rPr>
        <w:t>The circle has the lowest wetted surface for a given contained volume so this is an advantage for underwater resistance.</w:t>
      </w:r>
    </w:p>
    <w:p w:rsidR="00A03ACB" w:rsidRDefault="00A03ACB"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Default="008553D5" w:rsidP="00A03ACB">
      <w:pPr>
        <w:autoSpaceDE w:val="0"/>
        <w:autoSpaceDN w:val="0"/>
        <w:adjustRightInd w:val="0"/>
        <w:spacing w:after="0" w:line="240" w:lineRule="auto"/>
        <w:rPr>
          <w:rFonts w:cs="CMR10"/>
          <w:sz w:val="24"/>
          <w:szCs w:val="24"/>
        </w:rPr>
      </w:pPr>
    </w:p>
    <w:p w:rsidR="008553D5" w:rsidRPr="00A03ACB" w:rsidRDefault="008553D5" w:rsidP="00A03ACB">
      <w:pPr>
        <w:autoSpaceDE w:val="0"/>
        <w:autoSpaceDN w:val="0"/>
        <w:adjustRightInd w:val="0"/>
        <w:spacing w:after="0" w:line="240" w:lineRule="auto"/>
        <w:rPr>
          <w:rFonts w:cs="CMR10"/>
          <w:sz w:val="24"/>
          <w:szCs w:val="24"/>
        </w:rPr>
      </w:pPr>
    </w:p>
    <w:p w:rsidR="00A03ACB" w:rsidRPr="003E7340" w:rsidRDefault="008553D5" w:rsidP="00A03ACB">
      <w:pPr>
        <w:autoSpaceDE w:val="0"/>
        <w:autoSpaceDN w:val="0"/>
        <w:adjustRightInd w:val="0"/>
        <w:spacing w:after="0" w:line="240" w:lineRule="auto"/>
        <w:rPr>
          <w:rFonts w:cs="CMBX12"/>
          <w:b/>
          <w:bCs/>
          <w:sz w:val="24"/>
          <w:szCs w:val="24"/>
        </w:rPr>
      </w:pPr>
      <w:r>
        <w:rPr>
          <w:rFonts w:cs="CMBX12"/>
          <w:b/>
          <w:bCs/>
          <w:noProof/>
          <w:sz w:val="24"/>
          <w:szCs w:val="24"/>
        </w:rPr>
        <w:lastRenderedPageBreak/>
        <w:drawing>
          <wp:anchor distT="0" distB="0" distL="114300" distR="114300" simplePos="0" relativeHeight="251668480" behindDoc="0" locked="0" layoutInCell="1" allowOverlap="1">
            <wp:simplePos x="0" y="0"/>
            <wp:positionH relativeFrom="column">
              <wp:posOffset>2028825</wp:posOffset>
            </wp:positionH>
            <wp:positionV relativeFrom="paragraph">
              <wp:posOffset>-438150</wp:posOffset>
            </wp:positionV>
            <wp:extent cx="3924300" cy="3152775"/>
            <wp:effectExtent l="19050" t="0" r="0" b="0"/>
            <wp:wrapNone/>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924300" cy="3152775"/>
                    </a:xfrm>
                    <a:prstGeom prst="rect">
                      <a:avLst/>
                    </a:prstGeom>
                    <a:noFill/>
                    <a:ln w="9525">
                      <a:noFill/>
                      <a:miter lim="800000"/>
                      <a:headEnd/>
                      <a:tailEnd/>
                    </a:ln>
                  </pic:spPr>
                </pic:pic>
              </a:graphicData>
            </a:graphic>
          </wp:anchor>
        </w:drawing>
      </w:r>
      <w:r>
        <w:rPr>
          <w:rFonts w:cs="CMBX12"/>
          <w:b/>
          <w:bCs/>
          <w:sz w:val="24"/>
          <w:szCs w:val="24"/>
        </w:rPr>
        <w:t>1.4.</w:t>
      </w:r>
      <w:r w:rsidR="00A03ACB" w:rsidRPr="003E7340">
        <w:rPr>
          <w:rFonts w:cs="CMBX12"/>
          <w:b/>
          <w:bCs/>
          <w:sz w:val="24"/>
          <w:szCs w:val="24"/>
        </w:rPr>
        <w:t xml:space="preserve"> Length-to-Diameter Ratio</w:t>
      </w:r>
    </w:p>
    <w:p w:rsidR="00A03ACB" w:rsidRPr="00A03ACB" w:rsidRDefault="00A03ACB" w:rsidP="00A03ACB">
      <w:pPr>
        <w:autoSpaceDE w:val="0"/>
        <w:autoSpaceDN w:val="0"/>
        <w:adjustRightInd w:val="0"/>
        <w:spacing w:after="0" w:line="240" w:lineRule="auto"/>
        <w:rPr>
          <w:rFonts w:cs="CMBX12"/>
          <w:b/>
          <w:bCs/>
          <w:sz w:val="24"/>
          <w:szCs w:val="24"/>
          <w:u w:val="single"/>
        </w:rPr>
      </w:pPr>
    </w:p>
    <w:p w:rsidR="00A03ACB" w:rsidRPr="00A03ACB" w:rsidRDefault="00A03ACB" w:rsidP="00A03ACB">
      <w:pPr>
        <w:autoSpaceDE w:val="0"/>
        <w:autoSpaceDN w:val="0"/>
        <w:adjustRightInd w:val="0"/>
        <w:spacing w:after="0" w:line="240" w:lineRule="auto"/>
        <w:rPr>
          <w:rFonts w:cs="CMR10"/>
          <w:sz w:val="24"/>
          <w:szCs w:val="24"/>
        </w:rPr>
      </w:pPr>
    </w:p>
    <w:p w:rsidR="00A03ACB" w:rsidRP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Default="00A03ACB" w:rsidP="00A03ACB">
      <w:pPr>
        <w:autoSpaceDE w:val="0"/>
        <w:autoSpaceDN w:val="0"/>
        <w:adjustRightInd w:val="0"/>
        <w:spacing w:after="0" w:line="240" w:lineRule="auto"/>
        <w:rPr>
          <w:rFonts w:cs="CMR10"/>
          <w:sz w:val="24"/>
          <w:szCs w:val="24"/>
        </w:rPr>
      </w:pP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The ratio of length-to-diameter bears a strong effect on the total resistance. The two main portions of the underwater resistance of the bare hull are due to pressure drag(sometimes called form drag) and skin friction.</w:t>
      </w:r>
    </w:p>
    <w:p w:rsidR="00A03ACB" w:rsidRDefault="00A03ACB" w:rsidP="00A03ACB">
      <w:pPr>
        <w:autoSpaceDE w:val="0"/>
        <w:autoSpaceDN w:val="0"/>
        <w:adjustRightInd w:val="0"/>
        <w:spacing w:after="0" w:line="240" w:lineRule="auto"/>
        <w:rPr>
          <w:rFonts w:cs="CMR10"/>
          <w:sz w:val="24"/>
          <w:szCs w:val="24"/>
        </w:rPr>
      </w:pP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The pressure drag is created by the streamlines on the rear of the body being displaced from the geometric surface by the thickening boundary layer. Consequently the rise in pressure near the tail of the body as the streamlines widen, is not as great as would occur without a boundary layer. This imbalance between nose and tail produces a nett pressure</w:t>
      </w:r>
      <w:r>
        <w:rPr>
          <w:rFonts w:cs="CMR10"/>
          <w:sz w:val="24"/>
          <w:szCs w:val="24"/>
        </w:rPr>
        <w:t xml:space="preserve"> </w:t>
      </w:r>
      <w:r w:rsidRPr="00A03ACB">
        <w:rPr>
          <w:rFonts w:cs="CMR10"/>
          <w:sz w:val="24"/>
          <w:szCs w:val="24"/>
        </w:rPr>
        <w:t>force on the submarine creating a drag force</w:t>
      </w:r>
      <w:r w:rsidR="00870D7F">
        <w:rPr>
          <w:rFonts w:cs="CMR10"/>
          <w:sz w:val="24"/>
          <w:szCs w:val="24"/>
        </w:rPr>
        <w:t>.</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Skin friction drag acts tangentially at the surface and is proportional to the wetted surface. The more wetted surface the greater the skin friction. Therefore if the displaced volume of the submarine is contained in a long thin shape, then the skin friction is greater than for a shorter, beamier shape of the same volume which has less wetted surface.</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 xml:space="preserve">The combined resistance shows a minimum at about </w:t>
      </w:r>
      <w:r w:rsidRPr="00A03ACB">
        <w:rPr>
          <w:rFonts w:cs="CMMI10"/>
          <w:i/>
          <w:iCs/>
          <w:sz w:val="24"/>
          <w:szCs w:val="24"/>
        </w:rPr>
        <w:t xml:space="preserve">L/D </w:t>
      </w:r>
      <w:r w:rsidRPr="00A03ACB">
        <w:rPr>
          <w:rFonts w:cs="CMR10"/>
          <w:sz w:val="24"/>
          <w:szCs w:val="24"/>
        </w:rPr>
        <w:t>of 6 to 7</w:t>
      </w:r>
    </w:p>
    <w:p w:rsidR="00A03ACB" w:rsidRPr="003E7340" w:rsidRDefault="003B6676" w:rsidP="00A03ACB">
      <w:pPr>
        <w:autoSpaceDE w:val="0"/>
        <w:autoSpaceDN w:val="0"/>
        <w:adjustRightInd w:val="0"/>
        <w:spacing w:after="0" w:line="240" w:lineRule="auto"/>
        <w:rPr>
          <w:rFonts w:cs="CMBX12"/>
          <w:b/>
          <w:bCs/>
          <w:sz w:val="24"/>
          <w:szCs w:val="24"/>
        </w:rPr>
      </w:pPr>
      <w:r>
        <w:rPr>
          <w:rFonts w:cs="CMBX12"/>
          <w:b/>
          <w:bCs/>
          <w:sz w:val="24"/>
          <w:szCs w:val="24"/>
        </w:rPr>
        <w:t>1.5.</w:t>
      </w:r>
      <w:r w:rsidR="00A03ACB" w:rsidRPr="003E7340">
        <w:rPr>
          <w:rFonts w:cs="CMBX12"/>
          <w:b/>
          <w:bCs/>
          <w:sz w:val="24"/>
          <w:szCs w:val="24"/>
        </w:rPr>
        <w:t xml:space="preserve"> Surface Roughness</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 xml:space="preserve">The main factor, apart from surface area, which affects the skin friction </w:t>
      </w:r>
      <w:r w:rsidR="00B02389" w:rsidRPr="00A03ACB">
        <w:rPr>
          <w:rFonts w:cs="CMR10"/>
          <w:sz w:val="24"/>
          <w:szCs w:val="24"/>
        </w:rPr>
        <w:t>resistance,</w:t>
      </w:r>
      <w:r w:rsidRPr="00A03ACB">
        <w:rPr>
          <w:rFonts w:cs="CMR10"/>
          <w:sz w:val="24"/>
          <w:szCs w:val="24"/>
        </w:rPr>
        <w:t xml:space="preserve"> is the roughness of the surface. It is important that designers limit the effects of surface openings, raised edges, recessed joins (shutters), lateral arrays and other features which cause added resistance</w:t>
      </w:r>
    </w:p>
    <w:p w:rsidR="00A03ACB" w:rsidRPr="003E7340" w:rsidRDefault="003B6676" w:rsidP="00A03ACB">
      <w:pPr>
        <w:autoSpaceDE w:val="0"/>
        <w:autoSpaceDN w:val="0"/>
        <w:adjustRightInd w:val="0"/>
        <w:spacing w:after="0" w:line="240" w:lineRule="auto"/>
        <w:rPr>
          <w:rFonts w:cs="CMR10"/>
          <w:sz w:val="24"/>
          <w:szCs w:val="24"/>
          <w:lang w:bidi="ar-EG"/>
        </w:rPr>
      </w:pPr>
      <w:r>
        <w:rPr>
          <w:rFonts w:cs="CMBX12"/>
          <w:b/>
          <w:bCs/>
          <w:sz w:val="24"/>
          <w:szCs w:val="24"/>
        </w:rPr>
        <w:t>1.6.</w:t>
      </w:r>
      <w:r w:rsidR="00A03ACB" w:rsidRPr="003E7340">
        <w:rPr>
          <w:rFonts w:cs="CMBX12"/>
          <w:b/>
          <w:bCs/>
          <w:sz w:val="24"/>
          <w:szCs w:val="24"/>
        </w:rPr>
        <w:t xml:space="preserve"> Prismatic Coefficient</w:t>
      </w:r>
    </w:p>
    <w:p w:rsidR="00870D7F" w:rsidRDefault="00A03ACB" w:rsidP="00870D7F">
      <w:pPr>
        <w:autoSpaceDE w:val="0"/>
        <w:autoSpaceDN w:val="0"/>
        <w:adjustRightInd w:val="0"/>
        <w:spacing w:after="0" w:line="240" w:lineRule="auto"/>
        <w:rPr>
          <w:rFonts w:cs="CMR10"/>
          <w:sz w:val="24"/>
          <w:szCs w:val="24"/>
        </w:rPr>
      </w:pPr>
      <w:r w:rsidRPr="00A03ACB">
        <w:rPr>
          <w:rFonts w:cs="CMMI10"/>
          <w:i/>
          <w:iCs/>
          <w:sz w:val="24"/>
          <w:szCs w:val="24"/>
        </w:rPr>
        <w:t>C</w:t>
      </w:r>
      <w:r w:rsidRPr="00A03ACB">
        <w:rPr>
          <w:rFonts w:cs="CMMI8"/>
          <w:i/>
          <w:iCs/>
          <w:sz w:val="24"/>
          <w:szCs w:val="24"/>
        </w:rPr>
        <w:t xml:space="preserve">P </w:t>
      </w:r>
      <w:r w:rsidRPr="00A03ACB">
        <w:rPr>
          <w:rFonts w:cs="CMR10"/>
          <w:sz w:val="24"/>
          <w:szCs w:val="24"/>
        </w:rPr>
        <w:t xml:space="preserve">Prismatic Coefficient = </w:t>
      </w:r>
      <w:r w:rsidRPr="00A03ACB">
        <w:rPr>
          <w:rFonts w:cs="CMR10"/>
          <w:sz w:val="24"/>
          <w:szCs w:val="24"/>
          <w:u w:val="single"/>
        </w:rPr>
        <w:t>Displaced Volume</w:t>
      </w:r>
      <w:r w:rsidR="0049346E">
        <w:rPr>
          <w:rFonts w:cs="CMR10"/>
          <w:sz w:val="24"/>
          <w:szCs w:val="24"/>
          <w:u w:val="single"/>
        </w:rPr>
        <w:t xml:space="preserve"> </w:t>
      </w:r>
      <w:r w:rsidRPr="00A03ACB">
        <w:rPr>
          <w:rFonts w:cs="CMR10"/>
          <w:sz w:val="24"/>
          <w:szCs w:val="24"/>
        </w:rPr>
        <w:t>Midship Area</w:t>
      </w:r>
      <w:r w:rsidRPr="00A03ACB">
        <w:rPr>
          <w:rFonts w:cs="CMSY8"/>
          <w:sz w:val="24"/>
          <w:szCs w:val="24"/>
        </w:rPr>
        <w:t>×</w:t>
      </w:r>
      <w:r w:rsidRPr="00A03ACB">
        <w:rPr>
          <w:rFonts w:cs="CMR10"/>
          <w:sz w:val="24"/>
          <w:szCs w:val="24"/>
        </w:rPr>
        <w:t>Waterline Length</w:t>
      </w:r>
    </w:p>
    <w:p w:rsidR="00A03ACB" w:rsidRPr="0049346E" w:rsidRDefault="0049346E" w:rsidP="00870D7F">
      <w:pPr>
        <w:autoSpaceDE w:val="0"/>
        <w:autoSpaceDN w:val="0"/>
        <w:adjustRightInd w:val="0"/>
        <w:spacing w:after="0" w:line="240" w:lineRule="auto"/>
        <w:jc w:val="center"/>
        <w:rPr>
          <w:rFonts w:cs="CMR10"/>
          <w:sz w:val="24"/>
          <w:szCs w:val="24"/>
          <w:u w:val="single"/>
          <w:rtl/>
        </w:rPr>
      </w:pPr>
      <w:r w:rsidRPr="00A03ACB">
        <w:rPr>
          <w:rFonts w:cs="CMR10"/>
          <w:noProof/>
          <w:sz w:val="24"/>
          <w:szCs w:val="24"/>
        </w:rPr>
        <w:lastRenderedPageBreak/>
        <w:drawing>
          <wp:inline distT="0" distB="0" distL="0" distR="0">
            <wp:extent cx="4048125" cy="4082606"/>
            <wp:effectExtent l="19050" t="0" r="9525"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4056378" cy="4090929"/>
                    </a:xfrm>
                    <a:prstGeom prst="rect">
                      <a:avLst/>
                    </a:prstGeom>
                    <a:noFill/>
                    <a:ln w="9525">
                      <a:noFill/>
                      <a:miter lim="800000"/>
                      <a:headEnd/>
                      <a:tailEnd/>
                    </a:ln>
                  </pic:spPr>
                </pic:pic>
              </a:graphicData>
            </a:graphic>
          </wp:inline>
        </w:drawing>
      </w:r>
    </w:p>
    <w:p w:rsidR="00A03ACB" w:rsidRPr="00A03ACB" w:rsidRDefault="00A03ACB" w:rsidP="0049346E">
      <w:pPr>
        <w:autoSpaceDE w:val="0"/>
        <w:autoSpaceDN w:val="0"/>
        <w:adjustRightInd w:val="0"/>
        <w:spacing w:after="0" w:line="240" w:lineRule="auto"/>
        <w:jc w:val="center"/>
        <w:rPr>
          <w:rFonts w:cs="CMR10"/>
          <w:sz w:val="24"/>
          <w:szCs w:val="24"/>
        </w:rPr>
      </w:pPr>
    </w:p>
    <w:p w:rsidR="00A03ACB" w:rsidRPr="00A03ACB" w:rsidRDefault="00A03ACB" w:rsidP="00A03ACB">
      <w:pPr>
        <w:autoSpaceDE w:val="0"/>
        <w:autoSpaceDN w:val="0"/>
        <w:adjustRightInd w:val="0"/>
        <w:spacing w:after="0" w:line="240" w:lineRule="auto"/>
        <w:rPr>
          <w:rFonts w:cs="CMR10"/>
          <w:sz w:val="24"/>
          <w:szCs w:val="24"/>
        </w:rPr>
      </w:pPr>
    </w:p>
    <w:p w:rsidR="00A03ACB" w:rsidRPr="003E7340" w:rsidRDefault="003B6676" w:rsidP="00A03ACB">
      <w:pPr>
        <w:rPr>
          <w:b/>
          <w:bCs/>
          <w:sz w:val="24"/>
          <w:szCs w:val="24"/>
          <w:rtl/>
          <w:lang w:bidi="ar-EG"/>
        </w:rPr>
      </w:pPr>
      <w:r>
        <w:rPr>
          <w:rFonts w:cs="CMBX12"/>
          <w:b/>
          <w:bCs/>
          <w:sz w:val="24"/>
          <w:szCs w:val="24"/>
        </w:rPr>
        <w:t>1.7.</w:t>
      </w:r>
      <w:r w:rsidR="00A03ACB" w:rsidRPr="003E7340">
        <w:rPr>
          <w:rFonts w:cs="CMBX12"/>
          <w:b/>
          <w:bCs/>
          <w:sz w:val="24"/>
          <w:szCs w:val="24"/>
        </w:rPr>
        <w:t xml:space="preserve"> Limitations on Draft</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It should be possible to increase the floating draft of a submarine to greater than that of Collins, which is nominally 7.0 metres, and still be able to navigate the important harbours where it docks and berths.</w:t>
      </w:r>
    </w:p>
    <w:p w:rsidR="00A03ACB" w:rsidRPr="00A03ACB" w:rsidRDefault="00A03ACB" w:rsidP="00A03ACB">
      <w:pPr>
        <w:autoSpaceDE w:val="0"/>
        <w:autoSpaceDN w:val="0"/>
        <w:adjustRightInd w:val="0"/>
        <w:spacing w:after="0" w:line="240" w:lineRule="auto"/>
        <w:rPr>
          <w:rFonts w:cs="CMR10"/>
          <w:sz w:val="24"/>
          <w:szCs w:val="24"/>
        </w:rPr>
      </w:pP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The weight of any new vessel needs to be established early in the design</w:t>
      </w:r>
    </w:p>
    <w:p w:rsidR="00A03ACB" w:rsidRPr="00A03ACB" w:rsidRDefault="00A03ACB" w:rsidP="00A03ACB">
      <w:pPr>
        <w:rPr>
          <w:sz w:val="24"/>
          <w:szCs w:val="24"/>
          <w:rtl/>
          <w:lang w:bidi="ar-EG"/>
        </w:rPr>
      </w:pPr>
      <w:r w:rsidRPr="00A03ACB">
        <w:rPr>
          <w:rFonts w:cs="CMR10"/>
          <w:sz w:val="24"/>
          <w:szCs w:val="24"/>
        </w:rPr>
        <w:t>. Hence the floating draft can be established from the displaced volume required to support this weight added to all the other loadings. Arentzen and Mandel [6] suggest that 36 feet(10.98 metres) is the upper practical limit for the diameter of a military submarine which would have a draft of 30 feet (9.14 metres).</w:t>
      </w:r>
    </w:p>
    <w:p w:rsidR="00A03ACB" w:rsidRPr="003E7340" w:rsidRDefault="003B6676" w:rsidP="00A03ACB">
      <w:pPr>
        <w:autoSpaceDE w:val="0"/>
        <w:autoSpaceDN w:val="0"/>
        <w:adjustRightInd w:val="0"/>
        <w:spacing w:after="0" w:line="240" w:lineRule="auto"/>
        <w:rPr>
          <w:rFonts w:cs="CMBX12"/>
          <w:b/>
          <w:bCs/>
          <w:sz w:val="24"/>
          <w:szCs w:val="24"/>
        </w:rPr>
      </w:pPr>
      <w:r>
        <w:rPr>
          <w:rFonts w:cs="CMBX12"/>
          <w:b/>
          <w:bCs/>
          <w:sz w:val="24"/>
          <w:szCs w:val="24"/>
        </w:rPr>
        <w:t>1.8.</w:t>
      </w:r>
      <w:r w:rsidR="00A03ACB" w:rsidRPr="003E7340">
        <w:rPr>
          <w:rFonts w:cs="CMBX12"/>
          <w:b/>
          <w:bCs/>
          <w:sz w:val="24"/>
          <w:szCs w:val="24"/>
        </w:rPr>
        <w:t xml:space="preserve"> Diving Depth (Critical Pressure)</w:t>
      </w:r>
    </w:p>
    <w:p w:rsidR="00A03ACB" w:rsidRPr="00A03ACB" w:rsidRDefault="00A03ACB" w:rsidP="00A03ACB">
      <w:pPr>
        <w:autoSpaceDE w:val="0"/>
        <w:autoSpaceDN w:val="0"/>
        <w:adjustRightInd w:val="0"/>
        <w:spacing w:after="0" w:line="240" w:lineRule="auto"/>
        <w:rPr>
          <w:rFonts w:cs="CMR10"/>
          <w:sz w:val="24"/>
          <w:szCs w:val="24"/>
        </w:rPr>
      </w:pPr>
      <w:r w:rsidRPr="00A03ACB">
        <w:rPr>
          <w:rFonts w:cs="CMR10"/>
          <w:sz w:val="24"/>
          <w:szCs w:val="24"/>
        </w:rPr>
        <w:t>Timoshenko [5, pp186-188] discusses the buckling of reinforcing rings for submarines and shows that the second moment of area formed by the cross-section of the ring, which may include part of the skin, needs to be maintained in the same ratio with the cube of the diameter in order to maintain the same critical collapse pressure. To reach the same diving depth with the same factor of safety as Collins, the larger diameter vessel will need stronger rings with deeper webs. This is a penalty for increasing the diameter.</w:t>
      </w:r>
    </w:p>
    <w:p w:rsidR="00A03ACB" w:rsidRDefault="00A03ACB" w:rsidP="00A03ACB">
      <w:pPr>
        <w:rPr>
          <w:b/>
          <w:bCs/>
          <w:sz w:val="24"/>
          <w:szCs w:val="24"/>
          <w:u w:val="single"/>
          <w:lang w:bidi="ar-EG"/>
        </w:rPr>
      </w:pPr>
    </w:p>
    <w:p w:rsidR="00A03ACB" w:rsidRPr="003E7340" w:rsidRDefault="003B6676" w:rsidP="003B6676">
      <w:pPr>
        <w:rPr>
          <w:rFonts w:cs="CMBX12"/>
          <w:b/>
          <w:bCs/>
          <w:sz w:val="24"/>
          <w:szCs w:val="24"/>
        </w:rPr>
      </w:pPr>
      <w:r>
        <w:rPr>
          <w:rFonts w:cs="CMBX12"/>
          <w:b/>
          <w:bCs/>
          <w:sz w:val="24"/>
          <w:szCs w:val="24"/>
        </w:rPr>
        <w:lastRenderedPageBreak/>
        <w:t>1.9.</w:t>
      </w:r>
      <w:r w:rsidR="00A03ACB" w:rsidRPr="003E7340">
        <w:rPr>
          <w:rFonts w:cs="CMBX12"/>
          <w:b/>
          <w:bCs/>
          <w:sz w:val="24"/>
          <w:szCs w:val="24"/>
        </w:rPr>
        <w:t xml:space="preserve"> Number of Decks</w:t>
      </w:r>
    </w:p>
    <w:p w:rsidR="00A03ACB" w:rsidRPr="00A03ACB" w:rsidRDefault="00A03ACB" w:rsidP="00A03ACB">
      <w:pPr>
        <w:rPr>
          <w:b/>
          <w:bCs/>
          <w:sz w:val="24"/>
          <w:szCs w:val="24"/>
          <w:u w:val="single"/>
          <w:rtl/>
          <w:lang w:bidi="ar-EG"/>
        </w:rPr>
      </w:pPr>
      <w:r w:rsidRPr="00A03ACB">
        <w:rPr>
          <w:rFonts w:cs="CMR10"/>
          <w:sz w:val="24"/>
          <w:szCs w:val="24"/>
        </w:rPr>
        <w:t>An important consequence of an increase in diameter involves the number of decks. Collins with diameter of 7.8 m contains three decks. The floor-to-floor height of the’tween-decks is about 2.15 m. It is quite possible to have two tween decks with this headroom and almost the same headroom as Collins for the upper and lowest decks. The hull diameter then becomes 9.6 m</w:t>
      </w:r>
    </w:p>
    <w:p w:rsidR="00A03ACB" w:rsidRPr="00A03ACB" w:rsidRDefault="00A03ACB" w:rsidP="00A03ACB">
      <w:pPr>
        <w:jc w:val="center"/>
        <w:rPr>
          <w:b/>
          <w:bCs/>
          <w:sz w:val="24"/>
          <w:szCs w:val="24"/>
          <w:u w:val="single"/>
          <w:rtl/>
          <w:lang w:bidi="ar-EG"/>
        </w:rPr>
      </w:pPr>
      <w:r w:rsidRPr="00A03ACB">
        <w:rPr>
          <w:rFonts w:cs="CMR10"/>
          <w:noProof/>
          <w:sz w:val="24"/>
          <w:szCs w:val="24"/>
        </w:rPr>
        <w:drawing>
          <wp:inline distT="0" distB="0" distL="0" distR="0">
            <wp:extent cx="4133850" cy="2637503"/>
            <wp:effectExtent l="1905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138589" cy="2640527"/>
                    </a:xfrm>
                    <a:prstGeom prst="rect">
                      <a:avLst/>
                    </a:prstGeom>
                    <a:noFill/>
                    <a:ln w="9525">
                      <a:noFill/>
                      <a:miter lim="800000"/>
                      <a:headEnd/>
                      <a:tailEnd/>
                    </a:ln>
                  </pic:spPr>
                </pic:pic>
              </a:graphicData>
            </a:graphic>
          </wp:inline>
        </w:drawing>
      </w:r>
    </w:p>
    <w:p w:rsidR="00A03ACB" w:rsidRPr="00A03ACB" w:rsidRDefault="00A03ACB" w:rsidP="00A03ACB">
      <w:pPr>
        <w:autoSpaceDE w:val="0"/>
        <w:autoSpaceDN w:val="0"/>
        <w:adjustRightInd w:val="0"/>
        <w:spacing w:after="0" w:line="240" w:lineRule="auto"/>
        <w:rPr>
          <w:rFonts w:cs="CMR10"/>
          <w:sz w:val="24"/>
          <w:szCs w:val="24"/>
        </w:rPr>
      </w:pPr>
    </w:p>
    <w:p w:rsidR="00A03ACB" w:rsidRPr="00A03ACB" w:rsidRDefault="00A03ACB" w:rsidP="00A03ACB">
      <w:pPr>
        <w:autoSpaceDE w:val="0"/>
        <w:autoSpaceDN w:val="0"/>
        <w:adjustRightInd w:val="0"/>
        <w:spacing w:after="0" w:line="240" w:lineRule="auto"/>
        <w:jc w:val="center"/>
        <w:rPr>
          <w:rFonts w:cs="CMR10"/>
          <w:sz w:val="24"/>
          <w:szCs w:val="24"/>
        </w:rPr>
      </w:pPr>
    </w:p>
    <w:p w:rsidR="008B2D79" w:rsidRPr="008B2D79" w:rsidRDefault="003B6676" w:rsidP="008B2D79">
      <w:pPr>
        <w:rPr>
          <w:b/>
          <w:bCs/>
          <w:sz w:val="36"/>
          <w:szCs w:val="36"/>
          <w:lang w:bidi="ar-EG"/>
        </w:rPr>
      </w:pPr>
      <w:r>
        <w:rPr>
          <w:b/>
          <w:bCs/>
          <w:sz w:val="36"/>
          <w:szCs w:val="36"/>
          <w:lang w:bidi="ar-EG"/>
        </w:rPr>
        <w:t>2.</w:t>
      </w:r>
      <w:r w:rsidRPr="008B2D79">
        <w:rPr>
          <w:b/>
          <w:bCs/>
          <w:sz w:val="36"/>
          <w:szCs w:val="36"/>
          <w:lang w:bidi="ar-EG"/>
        </w:rPr>
        <w:t xml:space="preserve"> Stability</w:t>
      </w:r>
      <w:r w:rsidR="00243C74">
        <w:rPr>
          <w:b/>
          <w:bCs/>
          <w:sz w:val="36"/>
          <w:szCs w:val="36"/>
          <w:lang w:bidi="ar-EG"/>
        </w:rPr>
        <w:t>:</w:t>
      </w:r>
    </w:p>
    <w:p w:rsidR="008B2D79" w:rsidRPr="008B2D79" w:rsidRDefault="008B2D79" w:rsidP="008B2D79">
      <w:pPr>
        <w:jc w:val="center"/>
        <w:rPr>
          <w:sz w:val="24"/>
          <w:szCs w:val="24"/>
          <w:rtl/>
          <w:lang w:bidi="ar-EG"/>
        </w:rPr>
      </w:pPr>
      <w:r w:rsidRPr="008B2D79">
        <w:rPr>
          <w:rFonts w:cs="Arial"/>
          <w:noProof/>
          <w:sz w:val="24"/>
          <w:szCs w:val="24"/>
          <w:rtl/>
        </w:rPr>
        <w:drawing>
          <wp:inline distT="0" distB="0" distL="0" distR="0">
            <wp:extent cx="4381500" cy="1666875"/>
            <wp:effectExtent l="19050" t="0" r="0" b="0"/>
            <wp:docPr id="12" name="Picture 10" descr="Drawing illustrating change of center of buoyancy and metacenter during submer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awing illustrating change of center of buoyancy and metacenter during submergence."/>
                    <pic:cNvPicPr>
                      <a:picLocks noChangeAspect="1" noChangeArrowheads="1"/>
                    </pic:cNvPicPr>
                  </pic:nvPicPr>
                  <pic:blipFill>
                    <a:blip r:embed="rId10"/>
                    <a:srcRect/>
                    <a:stretch>
                      <a:fillRect/>
                    </a:stretch>
                  </pic:blipFill>
                  <pic:spPr bwMode="auto">
                    <a:xfrm>
                      <a:off x="0" y="0"/>
                      <a:ext cx="4381500" cy="1666875"/>
                    </a:xfrm>
                    <a:prstGeom prst="rect">
                      <a:avLst/>
                    </a:prstGeom>
                    <a:noFill/>
                    <a:ln w="9525">
                      <a:noFill/>
                      <a:miter lim="800000"/>
                      <a:headEnd/>
                      <a:tailEnd/>
                    </a:ln>
                  </pic:spPr>
                </pic:pic>
              </a:graphicData>
            </a:graphic>
          </wp:inline>
        </w:drawing>
      </w:r>
    </w:p>
    <w:p w:rsidR="008B2D79" w:rsidRPr="008B2D79" w:rsidRDefault="008B2D79" w:rsidP="008B2D79">
      <w:pPr>
        <w:jc w:val="center"/>
        <w:rPr>
          <w:rFonts w:eastAsia="Times New Roman" w:cs="Times New Roman"/>
          <w:i/>
          <w:iCs/>
          <w:sz w:val="24"/>
          <w:szCs w:val="24"/>
        </w:rPr>
      </w:pPr>
      <w:r w:rsidRPr="008B2D79">
        <w:rPr>
          <w:rFonts w:eastAsia="Times New Roman" w:cs="Times New Roman"/>
          <w:i/>
          <w:iCs/>
          <w:sz w:val="24"/>
          <w:szCs w:val="24"/>
        </w:rPr>
        <w:t>Figure 5-6. Change of center of buoyancy and metacenter during submergence</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The three points, </w:t>
      </w:r>
      <w:r w:rsidRPr="008B2D79">
        <w:rPr>
          <w:rFonts w:eastAsia="Times New Roman" w:cs="Times New Roman"/>
          <w:i/>
          <w:iCs/>
          <w:sz w:val="24"/>
          <w:szCs w:val="24"/>
        </w:rPr>
        <w:t>B, G,</w:t>
      </w:r>
      <w:r w:rsidRPr="008B2D79">
        <w:rPr>
          <w:rFonts w:eastAsia="Times New Roman" w:cs="Times New Roman"/>
          <w:sz w:val="24"/>
          <w:szCs w:val="24"/>
        </w:rPr>
        <w:t xml:space="preserve"> and </w:t>
      </w:r>
      <w:r w:rsidRPr="008B2D79">
        <w:rPr>
          <w:rFonts w:eastAsia="Times New Roman" w:cs="Times New Roman"/>
          <w:i/>
          <w:iCs/>
          <w:sz w:val="24"/>
          <w:szCs w:val="24"/>
        </w:rPr>
        <w:t>M,</w:t>
      </w:r>
      <w:r w:rsidRPr="008B2D79">
        <w:rPr>
          <w:rFonts w:eastAsia="Times New Roman" w:cs="Times New Roman"/>
          <w:sz w:val="24"/>
          <w:szCs w:val="24"/>
        </w:rPr>
        <w:t xml:space="preserve"> are much closer together than is the case with surface ships. When a submarine is submerged, these significant points are arranged much differently.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lastRenderedPageBreak/>
        <w:t xml:space="preserve">The center of gravity of the submarine, </w:t>
      </w:r>
      <w:r w:rsidRPr="008B2D79">
        <w:rPr>
          <w:rFonts w:eastAsia="Times New Roman" w:cs="Times New Roman"/>
          <w:i/>
          <w:iCs/>
          <w:sz w:val="24"/>
          <w:szCs w:val="24"/>
        </w:rPr>
        <w:t>G,</w:t>
      </w:r>
      <w:r w:rsidRPr="008B2D79">
        <w:rPr>
          <w:rFonts w:eastAsia="Times New Roman" w:cs="Times New Roman"/>
          <w:sz w:val="24"/>
          <w:szCs w:val="24"/>
        </w:rPr>
        <w:t xml:space="preserve"> remains fixed slightly below the centerline of the boat while </w:t>
      </w:r>
      <w:r w:rsidRPr="008B2D79">
        <w:rPr>
          <w:rFonts w:eastAsia="Times New Roman" w:cs="Times New Roman"/>
          <w:i/>
          <w:iCs/>
          <w:sz w:val="24"/>
          <w:szCs w:val="24"/>
        </w:rPr>
        <w:t>B</w:t>
      </w:r>
      <w:r w:rsidRPr="008B2D79">
        <w:rPr>
          <w:rFonts w:eastAsia="Times New Roman" w:cs="Times New Roman"/>
          <w:sz w:val="24"/>
          <w:szCs w:val="24"/>
        </w:rPr>
        <w:t xml:space="preserve"> and </w:t>
      </w:r>
      <w:r w:rsidRPr="008B2D79">
        <w:rPr>
          <w:rFonts w:eastAsia="Times New Roman" w:cs="Times New Roman"/>
          <w:i/>
          <w:iCs/>
          <w:sz w:val="24"/>
          <w:szCs w:val="24"/>
        </w:rPr>
        <w:t>M</w:t>
      </w:r>
      <w:r w:rsidRPr="008B2D79">
        <w:rPr>
          <w:rFonts w:eastAsia="Times New Roman" w:cs="Times New Roman"/>
          <w:sz w:val="24"/>
          <w:szCs w:val="24"/>
        </w:rPr>
        <w:t xml:space="preserve"> approach each other, </w:t>
      </w:r>
      <w:r w:rsidRPr="008B2D79">
        <w:rPr>
          <w:rFonts w:eastAsia="Times New Roman" w:cs="Times New Roman"/>
          <w:i/>
          <w:iCs/>
          <w:sz w:val="24"/>
          <w:szCs w:val="24"/>
        </w:rPr>
        <w:t>B</w:t>
      </w:r>
      <w:r w:rsidRPr="008B2D79">
        <w:rPr>
          <w:rFonts w:eastAsia="Times New Roman" w:cs="Times New Roman"/>
          <w:sz w:val="24"/>
          <w:szCs w:val="24"/>
        </w:rPr>
        <w:t xml:space="preserve"> rising and passing </w:t>
      </w:r>
      <w:r w:rsidRPr="008B2D79">
        <w:rPr>
          <w:rFonts w:eastAsia="Times New Roman" w:cs="Times New Roman"/>
          <w:i/>
          <w:iCs/>
          <w:sz w:val="24"/>
          <w:szCs w:val="24"/>
        </w:rPr>
        <w:t>G</w:t>
      </w:r>
      <w:r w:rsidRPr="008B2D79">
        <w:rPr>
          <w:rFonts w:eastAsia="Times New Roman" w:cs="Times New Roman"/>
          <w:sz w:val="24"/>
          <w:szCs w:val="24"/>
        </w:rPr>
        <w:t xml:space="preserve">, until at complete submergence </w:t>
      </w:r>
      <w:r w:rsidRPr="008B2D79">
        <w:rPr>
          <w:rFonts w:eastAsia="Times New Roman" w:cs="Times New Roman"/>
          <w:i/>
          <w:iCs/>
          <w:sz w:val="24"/>
          <w:szCs w:val="24"/>
        </w:rPr>
        <w:t>B</w:t>
      </w:r>
      <w:r w:rsidRPr="008B2D79">
        <w:rPr>
          <w:rFonts w:eastAsia="Times New Roman" w:cs="Times New Roman"/>
          <w:sz w:val="24"/>
          <w:szCs w:val="24"/>
        </w:rPr>
        <w:t xml:space="preserve"> and </w:t>
      </w:r>
      <w:r w:rsidRPr="008B2D79">
        <w:rPr>
          <w:rFonts w:eastAsia="Times New Roman" w:cs="Times New Roman"/>
          <w:i/>
          <w:iCs/>
          <w:sz w:val="24"/>
          <w:szCs w:val="24"/>
        </w:rPr>
        <w:t>M</w:t>
      </w:r>
      <w:r w:rsidRPr="008B2D79">
        <w:rPr>
          <w:rFonts w:eastAsia="Times New Roman" w:cs="Times New Roman"/>
          <w:sz w:val="24"/>
          <w:szCs w:val="24"/>
        </w:rPr>
        <w:t xml:space="preserve"> are at a common point. These changes are shown diagrammatically in Figure 5-6. </w:t>
      </w:r>
    </w:p>
    <w:p w:rsidR="008B2D79" w:rsidRPr="008B2D79" w:rsidRDefault="008B2D79" w:rsidP="008B2D79">
      <w:pPr>
        <w:spacing w:after="0" w:line="240" w:lineRule="auto"/>
        <w:rPr>
          <w:rFonts w:eastAsia="Times New Roman" w:cs="Times New Roman"/>
          <w:sz w:val="24"/>
          <w:szCs w:val="24"/>
        </w:rPr>
      </w:pPr>
      <w:r w:rsidRPr="008B2D79">
        <w:rPr>
          <w:rFonts w:eastAsia="Times New Roman" w:cs="Times New Roman"/>
          <w:sz w:val="24"/>
          <w:szCs w:val="24"/>
        </w:rPr>
        <w:t xml:space="preserve">On the surface the three points, </w:t>
      </w:r>
      <w:r w:rsidRPr="008B2D79">
        <w:rPr>
          <w:rFonts w:eastAsia="Times New Roman" w:cs="Times New Roman"/>
          <w:i/>
          <w:iCs/>
          <w:sz w:val="24"/>
          <w:szCs w:val="24"/>
        </w:rPr>
        <w:t>B, M,</w:t>
      </w:r>
      <w:r w:rsidRPr="008B2D79">
        <w:rPr>
          <w:rFonts w:eastAsia="Times New Roman" w:cs="Times New Roman"/>
          <w:sz w:val="24"/>
          <w:szCs w:val="24"/>
        </w:rPr>
        <w:t xml:space="preserve"> and </w:t>
      </w:r>
      <w:r w:rsidRPr="008B2D79">
        <w:rPr>
          <w:rFonts w:eastAsia="Times New Roman" w:cs="Times New Roman"/>
          <w:i/>
          <w:iCs/>
          <w:sz w:val="24"/>
          <w:szCs w:val="24"/>
        </w:rPr>
        <w:t>G</w:t>
      </w:r>
      <w:r w:rsidRPr="008B2D79">
        <w:rPr>
          <w:rFonts w:eastAsia="Times New Roman" w:cs="Times New Roman"/>
          <w:sz w:val="24"/>
          <w:szCs w:val="24"/>
        </w:rPr>
        <w:t xml:space="preserve">, are in the same relative positions as for surface ships. As the ballast tanks fill, the displacement becomes less with the consequent rising of </w:t>
      </w:r>
      <w:r w:rsidRPr="008B2D79">
        <w:rPr>
          <w:rFonts w:eastAsia="Times New Roman" w:cs="Times New Roman"/>
          <w:i/>
          <w:iCs/>
          <w:sz w:val="24"/>
          <w:szCs w:val="24"/>
        </w:rPr>
        <w:t>B</w:t>
      </w:r>
      <w:r w:rsidRPr="008B2D79">
        <w:rPr>
          <w:rFonts w:eastAsia="Times New Roman" w:cs="Times New Roman"/>
          <w:sz w:val="24"/>
          <w:szCs w:val="24"/>
        </w:rPr>
        <w:t xml:space="preserve"> and lowering of </w:t>
      </w:r>
      <w:r w:rsidRPr="008B2D79">
        <w:rPr>
          <w:rFonts w:eastAsia="Times New Roman" w:cs="Times New Roman"/>
          <w:i/>
          <w:iCs/>
          <w:sz w:val="24"/>
          <w:szCs w:val="24"/>
        </w:rPr>
        <w:t>M</w:t>
      </w:r>
      <w:r w:rsidRPr="008B2D79">
        <w:rPr>
          <w:rFonts w:eastAsia="Times New Roman" w:cs="Times New Roman"/>
          <w:sz w:val="24"/>
          <w:szCs w:val="24"/>
        </w:rPr>
        <w:t xml:space="preserve">. There is a point during submergence or surfacing when </w:t>
      </w:r>
      <w:r w:rsidRPr="008B2D79">
        <w:rPr>
          <w:rFonts w:eastAsia="Times New Roman" w:cs="Times New Roman"/>
          <w:i/>
          <w:iCs/>
          <w:sz w:val="24"/>
          <w:szCs w:val="24"/>
        </w:rPr>
        <w:t>B</w:t>
      </w:r>
      <w:r w:rsidRPr="008B2D79">
        <w:rPr>
          <w:rFonts w:eastAsia="Times New Roman" w:cs="Times New Roman"/>
          <w:sz w:val="24"/>
          <w:szCs w:val="24"/>
        </w:rPr>
        <w:t xml:space="preserve"> coincides with </w:t>
      </w:r>
      <w:r w:rsidRPr="008B2D79">
        <w:rPr>
          <w:rFonts w:eastAsia="Times New Roman" w:cs="Times New Roman"/>
          <w:i/>
          <w:iCs/>
          <w:sz w:val="24"/>
          <w:szCs w:val="24"/>
        </w:rPr>
        <w:t>G</w:t>
      </w:r>
      <w:r w:rsidRPr="008B2D79">
        <w:rPr>
          <w:rFonts w:eastAsia="Times New Roman" w:cs="Times New Roman"/>
          <w:sz w:val="24"/>
          <w:szCs w:val="24"/>
        </w:rPr>
        <w:t xml:space="preserve"> and </w:t>
      </w:r>
      <w:r w:rsidRPr="008B2D79">
        <w:rPr>
          <w:rFonts w:eastAsia="Times New Roman" w:cs="Times New Roman"/>
          <w:i/>
          <w:iCs/>
          <w:sz w:val="24"/>
          <w:szCs w:val="24"/>
        </w:rPr>
        <w:t>GM</w:t>
      </w:r>
      <w:r w:rsidRPr="008B2D79">
        <w:rPr>
          <w:rFonts w:eastAsia="Times New Roman" w:cs="Times New Roman"/>
          <w:sz w:val="24"/>
          <w:szCs w:val="24"/>
        </w:rPr>
        <w:t xml:space="preserve"> becomes zero or perhaps a negative quantity. During a normal dive, this point is passed so quickly that there is no time for the boat to take a list. When the ballast tanks are fully flooded, </w:t>
      </w:r>
      <w:r w:rsidRPr="008B2D79">
        <w:rPr>
          <w:rFonts w:eastAsia="Times New Roman" w:cs="Times New Roman"/>
          <w:i/>
          <w:iCs/>
          <w:sz w:val="24"/>
          <w:szCs w:val="24"/>
        </w:rPr>
        <w:t>B</w:t>
      </w:r>
      <w:r w:rsidRPr="008B2D79">
        <w:rPr>
          <w:rFonts w:eastAsia="Times New Roman" w:cs="Times New Roman"/>
          <w:sz w:val="24"/>
          <w:szCs w:val="24"/>
        </w:rPr>
        <w:t xml:space="preserve"> rises to the normal center of buoyancy of the pressure hull, and stability is regained with </w:t>
      </w:r>
      <w:r w:rsidRPr="008B2D79">
        <w:rPr>
          <w:rFonts w:eastAsia="Times New Roman" w:cs="Times New Roman"/>
          <w:i/>
          <w:iCs/>
          <w:sz w:val="24"/>
          <w:szCs w:val="24"/>
        </w:rPr>
        <w:t>G</w:t>
      </w:r>
      <w:r w:rsidRPr="008B2D79">
        <w:rPr>
          <w:rFonts w:eastAsia="Times New Roman" w:cs="Times New Roman"/>
          <w:sz w:val="24"/>
          <w:szCs w:val="24"/>
        </w:rPr>
        <w:t xml:space="preserve"> below </w:t>
      </w:r>
      <w:r w:rsidRPr="008B2D79">
        <w:rPr>
          <w:rFonts w:eastAsia="Times New Roman" w:cs="Times New Roman"/>
          <w:i/>
          <w:iCs/>
          <w:sz w:val="24"/>
          <w:szCs w:val="24"/>
        </w:rPr>
        <w:t>B.</w:t>
      </w:r>
      <w:r w:rsidRPr="008B2D79">
        <w:rPr>
          <w:rFonts w:eastAsia="Times New Roman" w:cs="Times New Roman"/>
          <w:sz w:val="24"/>
          <w:szCs w:val="24"/>
        </w:rPr>
        <w:t xml:space="preserve"> </w:t>
      </w:r>
    </w:p>
    <w:p w:rsidR="008B2D79" w:rsidRPr="008B2D79" w:rsidRDefault="008B2D79" w:rsidP="008B2D79">
      <w:pPr>
        <w:rPr>
          <w:sz w:val="24"/>
          <w:szCs w:val="24"/>
          <w:lang w:bidi="ar-EG"/>
        </w:rPr>
      </w:pPr>
      <w:r w:rsidRPr="008B2D79">
        <w:rPr>
          <w:rFonts w:eastAsia="Times New Roman" w:cs="Times New Roman"/>
          <w:sz w:val="24"/>
          <w:szCs w:val="24"/>
        </w:rPr>
        <w:t xml:space="preserve">Just why these centers change so radically may be made more readily apparent by an illustration with rectangular sections. The diagrams in Figure 5-7 represent a rectangular closed chamber, so weighted at </w:t>
      </w:r>
      <w:r w:rsidRPr="008B2D79">
        <w:rPr>
          <w:rFonts w:eastAsia="Times New Roman" w:cs="Times New Roman"/>
          <w:i/>
          <w:iCs/>
          <w:sz w:val="24"/>
          <w:szCs w:val="24"/>
        </w:rPr>
        <w:t>G</w:t>
      </w:r>
      <w:r w:rsidRPr="008B2D79">
        <w:rPr>
          <w:rFonts w:eastAsia="Times New Roman" w:cs="Times New Roman"/>
          <w:sz w:val="24"/>
          <w:szCs w:val="24"/>
        </w:rPr>
        <w:t xml:space="preserve"> that it will sink in water. The area surrounding it at the sides and bottom represents air chambers.</w:t>
      </w:r>
    </w:p>
    <w:p w:rsidR="008B2D79" w:rsidRPr="008B2D79" w:rsidRDefault="008B2D79" w:rsidP="008B2D79">
      <w:pPr>
        <w:jc w:val="center"/>
        <w:rPr>
          <w:sz w:val="24"/>
          <w:szCs w:val="24"/>
          <w:rtl/>
          <w:lang w:bidi="ar-EG"/>
        </w:rPr>
      </w:pPr>
      <w:r w:rsidRPr="008B2D79">
        <w:rPr>
          <w:rFonts w:cs="Arial"/>
          <w:noProof/>
          <w:sz w:val="24"/>
          <w:szCs w:val="24"/>
          <w:rtl/>
        </w:rPr>
        <w:drawing>
          <wp:inline distT="0" distB="0" distL="0" distR="0">
            <wp:extent cx="4314825" cy="1638300"/>
            <wp:effectExtent l="19050" t="0" r="9525" b="0"/>
            <wp:docPr id="16" name="Picture 11" descr="Drawing illustrating center of buoyancy shif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rawing illustrating center of buoyancy shifts."/>
                    <pic:cNvPicPr>
                      <a:picLocks noChangeAspect="1" noChangeArrowheads="1"/>
                    </pic:cNvPicPr>
                  </pic:nvPicPr>
                  <pic:blipFill>
                    <a:blip r:embed="rId11"/>
                    <a:srcRect/>
                    <a:stretch>
                      <a:fillRect/>
                    </a:stretch>
                  </pic:blipFill>
                  <pic:spPr bwMode="auto">
                    <a:xfrm>
                      <a:off x="0" y="0"/>
                      <a:ext cx="4314825" cy="1638300"/>
                    </a:xfrm>
                    <a:prstGeom prst="rect">
                      <a:avLst/>
                    </a:prstGeom>
                    <a:noFill/>
                    <a:ln w="9525">
                      <a:noFill/>
                      <a:miter lim="800000"/>
                      <a:headEnd/>
                      <a:tailEnd/>
                    </a:ln>
                  </pic:spPr>
                </pic:pic>
              </a:graphicData>
            </a:graphic>
          </wp:inline>
        </w:drawing>
      </w:r>
    </w:p>
    <w:p w:rsidR="008B2D79" w:rsidRPr="008B2D79" w:rsidRDefault="008B2D79" w:rsidP="008B2D79">
      <w:pPr>
        <w:rPr>
          <w:sz w:val="24"/>
          <w:szCs w:val="24"/>
          <w:rtl/>
          <w:lang w:bidi="ar-EG"/>
        </w:rPr>
      </w:pPr>
    </w:p>
    <w:p w:rsidR="008B2D79" w:rsidRPr="008B2D79" w:rsidRDefault="008B2D79" w:rsidP="008B2D79">
      <w:pPr>
        <w:spacing w:after="0" w:line="240" w:lineRule="auto"/>
        <w:rPr>
          <w:rFonts w:eastAsia="Times New Roman" w:cs="Times New Roman"/>
          <w:sz w:val="24"/>
          <w:szCs w:val="24"/>
        </w:rPr>
      </w:pPr>
      <w:r w:rsidRPr="008B2D79">
        <w:rPr>
          <w:rFonts w:eastAsia="Times New Roman" w:cs="Times New Roman"/>
          <w:sz w:val="24"/>
          <w:szCs w:val="24"/>
        </w:rPr>
        <w:t xml:space="preserve">At A, the vessel is floating with all water excluded from the tank surrounding the chamber. The center of gravity is at </w:t>
      </w:r>
      <w:r w:rsidRPr="008B2D79">
        <w:rPr>
          <w:rFonts w:eastAsia="Times New Roman" w:cs="Times New Roman"/>
          <w:i/>
          <w:iCs/>
          <w:sz w:val="24"/>
          <w:szCs w:val="24"/>
        </w:rPr>
        <w:t>G</w:t>
      </w:r>
      <w:r w:rsidRPr="008B2D79">
        <w:rPr>
          <w:rFonts w:eastAsia="Times New Roman" w:cs="Times New Roman"/>
          <w:sz w:val="24"/>
          <w:szCs w:val="24"/>
        </w:rPr>
        <w:t xml:space="preserve"> and the center of buoyancy, </w:t>
      </w:r>
      <w:r w:rsidRPr="008B2D79">
        <w:rPr>
          <w:rFonts w:eastAsia="Times New Roman" w:cs="Times New Roman"/>
          <w:i/>
          <w:iCs/>
          <w:sz w:val="24"/>
          <w:szCs w:val="24"/>
        </w:rPr>
        <w:t>B,</w:t>
      </w:r>
      <w:r w:rsidRPr="008B2D79">
        <w:rPr>
          <w:rFonts w:eastAsia="Times New Roman" w:cs="Times New Roman"/>
          <w:sz w:val="24"/>
          <w:szCs w:val="24"/>
        </w:rPr>
        <w:t xml:space="preserve"> is found by intersecting diagonals of the displacement.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At B, water has been admitted to the lower section of the tank. Using the diagonals as before, it is seen that the center of buoyancy, </w:t>
      </w:r>
      <w:r w:rsidRPr="008B2D79">
        <w:rPr>
          <w:rFonts w:eastAsia="Times New Roman" w:cs="Times New Roman"/>
          <w:i/>
          <w:iCs/>
          <w:sz w:val="24"/>
          <w:szCs w:val="24"/>
        </w:rPr>
        <w:t>B,</w:t>
      </w:r>
      <w:r w:rsidRPr="008B2D79">
        <w:rPr>
          <w:rFonts w:eastAsia="Times New Roman" w:cs="Times New Roman"/>
          <w:sz w:val="24"/>
          <w:szCs w:val="24"/>
        </w:rPr>
        <w:t xml:space="preserve"> is now coincident with </w:t>
      </w:r>
      <w:r w:rsidRPr="008B2D79">
        <w:rPr>
          <w:rFonts w:eastAsia="Times New Roman" w:cs="Times New Roman"/>
          <w:i/>
          <w:iCs/>
          <w:sz w:val="24"/>
          <w:szCs w:val="24"/>
        </w:rPr>
        <w:t>G</w:t>
      </w:r>
      <w:r w:rsidRPr="008B2D79">
        <w:rPr>
          <w:rFonts w:eastAsia="Times New Roman" w:cs="Times New Roman"/>
          <w:sz w:val="24"/>
          <w:szCs w:val="24"/>
        </w:rPr>
        <w:t xml:space="preserve"> and the unit is unstable.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At C, the surrounding tank is flooded and the unit is submerged. The center of buoyancy is at </w:t>
      </w:r>
      <w:r w:rsidRPr="008B2D79">
        <w:rPr>
          <w:rFonts w:eastAsia="Times New Roman" w:cs="Times New Roman"/>
          <w:i/>
          <w:iCs/>
          <w:sz w:val="24"/>
          <w:szCs w:val="24"/>
        </w:rPr>
        <w:t>B2</w:t>
      </w:r>
      <w:r w:rsidRPr="008B2D79">
        <w:rPr>
          <w:rFonts w:eastAsia="Times New Roman" w:cs="Times New Roman"/>
          <w:sz w:val="24"/>
          <w:szCs w:val="24"/>
        </w:rPr>
        <w:t xml:space="preserve">, the intersection of the diagonals of the displaced water. The unit is stable, the center of buoyancy and the center of gravity are in the same vertical line. Any rotational movement about the center of buoyancy </w:t>
      </w:r>
      <w:r w:rsidRPr="008B2D79">
        <w:rPr>
          <w:rFonts w:eastAsia="Times New Roman" w:cs="Times New Roman"/>
          <w:i/>
          <w:iCs/>
          <w:sz w:val="24"/>
          <w:szCs w:val="24"/>
        </w:rPr>
        <w:t>B2</w:t>
      </w:r>
      <w:r w:rsidRPr="008B2D79">
        <w:rPr>
          <w:rFonts w:eastAsia="Times New Roman" w:cs="Times New Roman"/>
          <w:sz w:val="24"/>
          <w:szCs w:val="24"/>
        </w:rPr>
        <w:t xml:space="preserve"> immediately sets up a restoring moment arm.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When surfacing, with the water ballast being ejected comparatively slowly by the </w:t>
      </w:r>
      <w:r w:rsidRPr="008B2D79">
        <w:rPr>
          <w:sz w:val="24"/>
          <w:szCs w:val="24"/>
        </w:rPr>
        <w:t xml:space="preserve">low-pressure blowers, </w:t>
      </w:r>
      <w:r w:rsidRPr="008B2D79">
        <w:rPr>
          <w:i/>
          <w:iCs/>
          <w:sz w:val="24"/>
          <w:szCs w:val="24"/>
        </w:rPr>
        <w:t>GM</w:t>
      </w:r>
      <w:r w:rsidRPr="008B2D79">
        <w:rPr>
          <w:sz w:val="24"/>
          <w:szCs w:val="24"/>
        </w:rPr>
        <w:t xml:space="preserve"> may become negative and a list may occur. As a corrective measure, if a list should occur, certain main ballast tanks are provided with separate low-pressure blow lines for the port and starboard sections. Lever-operated, list control valves are installed so that air to the tanks on the high side may be restricted and more air delivered to the low side.</w:t>
      </w:r>
    </w:p>
    <w:p w:rsidR="003B6676" w:rsidRDefault="003B6676" w:rsidP="008B2D79">
      <w:pPr>
        <w:pStyle w:val="NormalWeb"/>
        <w:rPr>
          <w:rFonts w:asciiTheme="minorHAnsi" w:hAnsiTheme="minorHAnsi"/>
          <w:b/>
          <w:bCs/>
        </w:rPr>
      </w:pPr>
    </w:p>
    <w:p w:rsidR="008B2D79" w:rsidRDefault="003B6676" w:rsidP="008B2D79">
      <w:pPr>
        <w:pStyle w:val="NormalWeb"/>
        <w:rPr>
          <w:rFonts w:asciiTheme="minorHAnsi" w:hAnsiTheme="minorHAnsi"/>
          <w:b/>
          <w:bCs/>
        </w:rPr>
      </w:pPr>
      <w:r>
        <w:rPr>
          <w:rFonts w:asciiTheme="minorHAnsi" w:hAnsiTheme="minorHAnsi"/>
          <w:b/>
          <w:bCs/>
        </w:rPr>
        <w:lastRenderedPageBreak/>
        <w:t>2.1.</w:t>
      </w:r>
      <w:r w:rsidR="008B2D79" w:rsidRPr="008B2D79">
        <w:rPr>
          <w:rFonts w:asciiTheme="minorHAnsi" w:hAnsiTheme="minorHAnsi"/>
          <w:b/>
          <w:bCs/>
        </w:rPr>
        <w:t xml:space="preserve"> Transverse stability</w:t>
      </w:r>
    </w:p>
    <w:p w:rsidR="008B2D79" w:rsidRPr="008B2D79" w:rsidRDefault="008B2D79" w:rsidP="008B2D79">
      <w:pPr>
        <w:pStyle w:val="NormalWeb"/>
        <w:rPr>
          <w:rFonts w:asciiTheme="minorHAnsi" w:hAnsiTheme="minorHAnsi"/>
        </w:rPr>
      </w:pPr>
      <w:r w:rsidRPr="008B2D79">
        <w:rPr>
          <w:rFonts w:asciiTheme="minorHAnsi" w:hAnsiTheme="minorHAnsi"/>
        </w:rPr>
        <w:t xml:space="preserve">The stability of any vessel on the surface depends upon two things: 1) the position of the center of gravity, and 2) the shape of the vessel. The shape above the waterline, the freeboard, and the shape below the waterline all affect stability.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It is an axiom that high freeboard and flare assure good righting arms and increase stability, and low freeboard and "tumble home," or inward slope, give small righting arms and less stability. The diagrams in Figure 5-8 show why this is true.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Diagram A represents a cylindrical vessel with its center of gravity at the center of the body and so weighted that it floats on its centerline. Its center of buoyancy is at the center of gravity of the displaced water. </w:t>
      </w:r>
    </w:p>
    <w:p w:rsid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It is at once apparent that this vessel is not in stable equilibrium. </w:t>
      </w:r>
      <w:r w:rsidRPr="008B2D79">
        <w:rPr>
          <w:rFonts w:eastAsia="Times New Roman" w:cs="Times New Roman"/>
          <w:i/>
          <w:iCs/>
          <w:sz w:val="24"/>
          <w:szCs w:val="24"/>
        </w:rPr>
        <w:t>G</w:t>
      </w:r>
      <w:r w:rsidRPr="008B2D79">
        <w:rPr>
          <w:rFonts w:eastAsia="Times New Roman" w:cs="Times New Roman"/>
          <w:sz w:val="24"/>
          <w:szCs w:val="24"/>
        </w:rPr>
        <w:t xml:space="preserve"> and </w:t>
      </w:r>
      <w:r w:rsidRPr="008B2D79">
        <w:rPr>
          <w:rFonts w:eastAsia="Times New Roman" w:cs="Times New Roman"/>
          <w:i/>
          <w:iCs/>
          <w:sz w:val="24"/>
          <w:szCs w:val="24"/>
        </w:rPr>
        <w:t>B</w:t>
      </w:r>
      <w:r w:rsidRPr="008B2D79">
        <w:rPr>
          <w:rFonts w:eastAsia="Times New Roman" w:cs="Times New Roman"/>
          <w:sz w:val="24"/>
          <w:szCs w:val="24"/>
        </w:rPr>
        <w:t xml:space="preserve"> will remain in the same position regardless of rotation of the body. As no righting arms are set up, the vessel will not return to its original position.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Diagram B represents a vessel of equal volume and the same waterline. Its center of gravity is at the center of volume, and the center of buoyancy is at the center of gravity of the displaced water. When this vessel is inclined about its center of gravity, the effect of change of shape is noticeable. The volume of displaced water at the left of </w:t>
      </w:r>
      <w:r w:rsidRPr="008B2D79">
        <w:rPr>
          <w:rFonts w:eastAsia="Times New Roman" w:cs="Times New Roman"/>
          <w:i/>
          <w:iCs/>
          <w:sz w:val="24"/>
          <w:szCs w:val="24"/>
        </w:rPr>
        <w:t>G</w:t>
      </w:r>
      <w:r w:rsidRPr="008B2D79">
        <w:rPr>
          <w:rFonts w:eastAsia="Times New Roman" w:cs="Times New Roman"/>
          <w:sz w:val="24"/>
          <w:szCs w:val="24"/>
        </w:rPr>
        <w:t xml:space="preserve"> is decreased and the displacement at the right is increased. The center of buoyancy moves to the right, the metacenter, </w:t>
      </w:r>
      <w:r w:rsidRPr="008B2D79">
        <w:rPr>
          <w:rFonts w:eastAsia="Times New Roman" w:cs="Times New Roman"/>
          <w:i/>
          <w:iCs/>
          <w:sz w:val="24"/>
          <w:szCs w:val="24"/>
        </w:rPr>
        <w:t>M,</w:t>
      </w:r>
      <w:r w:rsidRPr="008B2D79">
        <w:rPr>
          <w:rFonts w:eastAsia="Times New Roman" w:cs="Times New Roman"/>
          <w:sz w:val="24"/>
          <w:szCs w:val="24"/>
        </w:rPr>
        <w:t xml:space="preserve"> is above </w:t>
      </w:r>
      <w:r w:rsidRPr="008B2D79">
        <w:rPr>
          <w:rFonts w:eastAsia="Times New Roman" w:cs="Times New Roman"/>
          <w:i/>
          <w:iCs/>
          <w:sz w:val="24"/>
          <w:szCs w:val="24"/>
        </w:rPr>
        <w:t>G,</w:t>
      </w:r>
      <w:r w:rsidRPr="008B2D79">
        <w:rPr>
          <w:rFonts w:eastAsia="Times New Roman" w:cs="Times New Roman"/>
          <w:sz w:val="24"/>
          <w:szCs w:val="24"/>
        </w:rPr>
        <w:t xml:space="preserve"> and the force coupled </w:t>
      </w:r>
      <w:r w:rsidRPr="008B2D79">
        <w:rPr>
          <w:rFonts w:eastAsia="Times New Roman" w:cs="Times New Roman"/>
          <w:i/>
          <w:iCs/>
          <w:sz w:val="24"/>
          <w:szCs w:val="24"/>
        </w:rPr>
        <w:t>B</w:t>
      </w:r>
      <w:r w:rsidRPr="008B2D79">
        <w:rPr>
          <w:rFonts w:eastAsia="Times New Roman" w:cs="Times New Roman"/>
          <w:i/>
          <w:iCs/>
          <w:sz w:val="24"/>
          <w:szCs w:val="24"/>
          <w:vertAlign w:val="subscript"/>
        </w:rPr>
        <w:t>1</w:t>
      </w:r>
      <w:r w:rsidRPr="008B2D79">
        <w:rPr>
          <w:rFonts w:eastAsia="Times New Roman" w:cs="Times New Roman"/>
          <w:i/>
          <w:iCs/>
          <w:sz w:val="24"/>
          <w:szCs w:val="24"/>
        </w:rPr>
        <w:t>G,</w:t>
      </w:r>
      <w:r w:rsidRPr="008B2D79">
        <w:rPr>
          <w:rFonts w:eastAsia="Times New Roman" w:cs="Times New Roman"/>
          <w:sz w:val="24"/>
          <w:szCs w:val="24"/>
        </w:rPr>
        <w:t xml:space="preserve"> tends to right the vessel. </w:t>
      </w:r>
    </w:p>
    <w:p w:rsidR="008B2D79" w:rsidRPr="008B2D79" w:rsidRDefault="008B2D79" w:rsidP="008B2D79">
      <w:pPr>
        <w:spacing w:before="100" w:beforeAutospacing="1" w:after="100" w:afterAutospacing="1" w:line="240" w:lineRule="auto"/>
        <w:rPr>
          <w:rFonts w:eastAsia="Times New Roman" w:cs="Times New Roman"/>
          <w:sz w:val="24"/>
          <w:szCs w:val="24"/>
        </w:rPr>
      </w:pPr>
      <w:r w:rsidRPr="008B2D79">
        <w:rPr>
          <w:rFonts w:eastAsia="Times New Roman" w:cs="Times New Roman"/>
          <w:sz w:val="24"/>
          <w:szCs w:val="24"/>
        </w:rPr>
        <w:t xml:space="preserve">In diagram C the vessel is flared from the waterline and its freeboard increased. When this vessel is inclined, the added </w:t>
      </w:r>
      <w:r w:rsidRPr="008B2D79">
        <w:rPr>
          <w:sz w:val="24"/>
          <w:szCs w:val="24"/>
        </w:rPr>
        <w:t>displacement of the flare is added to that resulting from the shape of the underwater section, and the center of buoyancy shifts about four times as far, raising the metacenter and providing a stronger righting arm.</w:t>
      </w:r>
    </w:p>
    <w:p w:rsidR="008B2D79" w:rsidRPr="008B2D79" w:rsidRDefault="008B2D79" w:rsidP="008B2D79">
      <w:pPr>
        <w:spacing w:before="100" w:beforeAutospacing="1" w:after="100" w:afterAutospacing="1" w:line="240" w:lineRule="auto"/>
        <w:jc w:val="center"/>
        <w:rPr>
          <w:rFonts w:eastAsia="Times New Roman" w:cs="Times New Roman"/>
          <w:sz w:val="24"/>
          <w:szCs w:val="24"/>
        </w:rPr>
      </w:pPr>
      <w:r w:rsidRPr="008B2D79">
        <w:rPr>
          <w:noProof/>
          <w:sz w:val="24"/>
          <w:szCs w:val="24"/>
        </w:rPr>
        <w:drawing>
          <wp:inline distT="0" distB="0" distL="0" distR="0">
            <wp:extent cx="4324350" cy="1609725"/>
            <wp:effectExtent l="19050" t="0" r="0" b="0"/>
            <wp:docPr id="17" name="Picture 1" descr="Drawing illustrating the effect of shape and freeboard on st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wing illustrating the effect of shape and freeboard on stability."/>
                    <pic:cNvPicPr>
                      <a:picLocks noChangeAspect="1" noChangeArrowheads="1"/>
                    </pic:cNvPicPr>
                  </pic:nvPicPr>
                  <pic:blipFill>
                    <a:blip r:embed="rId12"/>
                    <a:srcRect/>
                    <a:stretch>
                      <a:fillRect/>
                    </a:stretch>
                  </pic:blipFill>
                  <pic:spPr bwMode="auto">
                    <a:xfrm>
                      <a:off x="0" y="0"/>
                      <a:ext cx="4324350" cy="1609725"/>
                    </a:xfrm>
                    <a:prstGeom prst="rect">
                      <a:avLst/>
                    </a:prstGeom>
                    <a:noFill/>
                    <a:ln w="9525">
                      <a:noFill/>
                      <a:miter lim="800000"/>
                      <a:headEnd/>
                      <a:tailEnd/>
                    </a:ln>
                  </pic:spPr>
                </pic:pic>
              </a:graphicData>
            </a:graphic>
          </wp:inline>
        </w:drawing>
      </w:r>
    </w:p>
    <w:p w:rsidR="008B2D79" w:rsidRPr="008B2D79" w:rsidRDefault="008B2D79" w:rsidP="008B2D79">
      <w:pPr>
        <w:jc w:val="center"/>
        <w:rPr>
          <w:sz w:val="24"/>
          <w:szCs w:val="24"/>
          <w:lang w:bidi="ar-EG"/>
        </w:rPr>
      </w:pPr>
      <w:r w:rsidRPr="008B2D79">
        <w:rPr>
          <w:i/>
          <w:iCs/>
          <w:sz w:val="24"/>
          <w:szCs w:val="24"/>
        </w:rPr>
        <w:t>Figure 5-8. The effect of shape and freeboard on stability.</w:t>
      </w:r>
    </w:p>
    <w:p w:rsidR="00A03ACB" w:rsidRPr="008B2D79" w:rsidRDefault="00A03ACB" w:rsidP="008B2D79">
      <w:pPr>
        <w:autoSpaceDE w:val="0"/>
        <w:autoSpaceDN w:val="0"/>
        <w:adjustRightInd w:val="0"/>
        <w:spacing w:after="0" w:line="240" w:lineRule="auto"/>
        <w:rPr>
          <w:rFonts w:cs="CMR10"/>
          <w:sz w:val="24"/>
          <w:szCs w:val="24"/>
        </w:rPr>
      </w:pPr>
    </w:p>
    <w:p w:rsidR="003B6676" w:rsidRDefault="003B6676" w:rsidP="000C4AF1">
      <w:pPr>
        <w:rPr>
          <w:sz w:val="24"/>
          <w:szCs w:val="24"/>
          <w:lang w:bidi="ar-EG"/>
        </w:rPr>
      </w:pPr>
    </w:p>
    <w:p w:rsidR="003B6676" w:rsidRDefault="003B6676" w:rsidP="000C4AF1">
      <w:pPr>
        <w:rPr>
          <w:b/>
          <w:bCs/>
          <w:sz w:val="40"/>
          <w:szCs w:val="40"/>
          <w:lang w:bidi="ar-EG"/>
        </w:rPr>
      </w:pPr>
    </w:p>
    <w:p w:rsidR="000C4AF1" w:rsidRPr="00A630DD" w:rsidRDefault="00A630DD" w:rsidP="000C4AF1">
      <w:pPr>
        <w:rPr>
          <w:b/>
          <w:bCs/>
          <w:sz w:val="36"/>
          <w:szCs w:val="36"/>
          <w:rtl/>
          <w:lang w:bidi="ar-EG"/>
        </w:rPr>
      </w:pPr>
      <w:r w:rsidRPr="00A630DD">
        <w:rPr>
          <w:b/>
          <w:bCs/>
          <w:sz w:val="36"/>
          <w:szCs w:val="36"/>
          <w:lang w:bidi="ar-EG"/>
        </w:rPr>
        <w:t xml:space="preserve">3. </w:t>
      </w:r>
      <w:r w:rsidR="000C4AF1" w:rsidRPr="00A630DD">
        <w:rPr>
          <w:b/>
          <w:bCs/>
          <w:sz w:val="36"/>
          <w:szCs w:val="36"/>
          <w:lang w:bidi="ar-EG"/>
        </w:rPr>
        <w:t>WATER BALLAST TANKS</w:t>
      </w:r>
      <w:r w:rsidR="00243C74" w:rsidRPr="00A630DD">
        <w:rPr>
          <w:b/>
          <w:bCs/>
          <w:sz w:val="36"/>
          <w:szCs w:val="36"/>
          <w:lang w:bidi="ar-EG"/>
        </w:rPr>
        <w:t>:</w:t>
      </w:r>
    </w:p>
    <w:p w:rsidR="000C4AF1" w:rsidRPr="00A03ACB" w:rsidRDefault="000C4AF1" w:rsidP="000C4AF1">
      <w:pPr>
        <w:rPr>
          <w:b/>
          <w:bCs/>
          <w:sz w:val="24"/>
          <w:szCs w:val="24"/>
          <w:rtl/>
          <w:lang w:bidi="ar-EG"/>
        </w:rPr>
      </w:pPr>
      <w:r w:rsidRPr="00A03ACB">
        <w:rPr>
          <w:b/>
          <w:bCs/>
          <w:sz w:val="24"/>
          <w:szCs w:val="24"/>
          <w:lang w:bidi="ar-EG"/>
        </w:rPr>
        <w:t>Purpose of water ballast tanks</w:t>
      </w:r>
    </w:p>
    <w:p w:rsidR="000C4AF1" w:rsidRPr="00A03ACB" w:rsidRDefault="000C4AF1" w:rsidP="000C4AF1">
      <w:pPr>
        <w:rPr>
          <w:sz w:val="24"/>
          <w:szCs w:val="24"/>
          <w:rtl/>
          <w:lang w:bidi="ar-EG"/>
        </w:rPr>
      </w:pPr>
      <w:r w:rsidRPr="00A03ACB">
        <w:rPr>
          <w:sz w:val="24"/>
          <w:szCs w:val="24"/>
          <w:lang w:bidi="ar-EG"/>
        </w:rPr>
        <w:t xml:space="preserve"> The water ballast tanks include the main ballast tanks, the variable ballast tanks, and the special ballast tanks. The purpose of these tanks can best be defined by illustration. Assume that a new 1,500-ton submarine is making its initial dive, and that this trim dive is to be a stationary dive.</w:t>
      </w:r>
      <w:r w:rsidRPr="00A03ACB">
        <w:rPr>
          <w:sz w:val="24"/>
          <w:szCs w:val="24"/>
          <w:rtl/>
          <w:lang w:bidi="ar-EG"/>
        </w:rPr>
        <w:t xml:space="preserve"> </w:t>
      </w:r>
    </w:p>
    <w:p w:rsidR="000C4AF1" w:rsidRPr="00A03ACB" w:rsidRDefault="000C4AF1" w:rsidP="000C4AF1">
      <w:pPr>
        <w:rPr>
          <w:sz w:val="24"/>
          <w:szCs w:val="24"/>
          <w:rtl/>
          <w:lang w:bidi="ar-EG"/>
        </w:rPr>
      </w:pPr>
      <w:r w:rsidRPr="00A03ACB">
        <w:rPr>
          <w:sz w:val="24"/>
          <w:szCs w:val="24"/>
          <w:lang w:bidi="ar-EG"/>
        </w:rPr>
        <w:t>The ship has a surface displacement of 1,500 tons and draws 14 feet of water. When fuel oil and lube oil tanks are completely filled, she draws 15 feet 6 inches of water and is ready for her trim dive. The ship is on the surface and weighs 1,750 tons; this is the designed weight plus oil, stores, and crew. The submarine is ready for sea. The problem is to take on weight enough so that the ship will submerge to a depth at which the waterline will be even with the periscope shears. (With a draft of 15 feet 6 inches,</w:t>
      </w:r>
      <w:r w:rsidRPr="00A03ACB">
        <w:rPr>
          <w:sz w:val="24"/>
          <w:szCs w:val="24"/>
        </w:rPr>
        <w:t xml:space="preserve"> </w:t>
      </w:r>
      <w:r w:rsidRPr="00A03ACB">
        <w:rPr>
          <w:sz w:val="24"/>
          <w:szCs w:val="24"/>
          <w:lang w:bidi="ar-EG"/>
        </w:rPr>
        <w:t>the waterline is 31 feet 6 inches from the periscope shear)</w:t>
      </w:r>
      <w:r w:rsidRPr="00A03ACB">
        <w:rPr>
          <w:sz w:val="24"/>
          <w:szCs w:val="24"/>
          <w:rtl/>
          <w:lang w:bidi="ar-EG"/>
        </w:rPr>
        <w:t xml:space="preserve"> </w:t>
      </w:r>
    </w:p>
    <w:p w:rsidR="000C4AF1" w:rsidRPr="00A03ACB" w:rsidRDefault="000C4AF1" w:rsidP="000C4AF1">
      <w:pPr>
        <w:rPr>
          <w:sz w:val="24"/>
          <w:szCs w:val="24"/>
          <w:lang w:bidi="ar-EG"/>
        </w:rPr>
      </w:pPr>
      <w:r w:rsidRPr="00A03ACB">
        <w:rPr>
          <w:sz w:val="24"/>
          <w:szCs w:val="24"/>
          <w:lang w:bidi="ar-EG"/>
        </w:rPr>
        <w:t>The weight taken on is water, and it is flooded into tanks. The air, of course, is vented off the tanks as the water flows in. First, the large tanks, known as main ballast tanks, are flooded. These tanks hold 359 tons of sea water. The submarine now displaces 2,109 tons and draws approximately 22 feet of water. The main deck is not awash, since there are approximately 2 feet from waterline to deck. The ship still has plenty of positive buoyancy. Since the bow buoyancy tank vent has been open during this operation, allowing this free-flooding tank to take on ballast as the ship submerges, it is necessary to add to the displacement the weight of water taken on by the bow buoyancy tank (which belongs to the special ballast tank group).</w:t>
      </w:r>
    </w:p>
    <w:p w:rsidR="000C4AF1" w:rsidRPr="00A03ACB" w:rsidRDefault="000C4AF1" w:rsidP="000C4AF1">
      <w:pPr>
        <w:rPr>
          <w:sz w:val="24"/>
          <w:szCs w:val="24"/>
          <w:rtl/>
          <w:lang w:bidi="ar-EG"/>
        </w:rPr>
      </w:pPr>
      <w:r w:rsidRPr="00A03ACB">
        <w:rPr>
          <w:sz w:val="24"/>
          <w:szCs w:val="24"/>
          <w:lang w:bidi="ar-EG"/>
        </w:rPr>
        <w:t>This gives a new total displacement of 2,141 tons (2,109 tons plus 32 tons).</w:t>
      </w:r>
      <w:r w:rsidRPr="00A03ACB">
        <w:rPr>
          <w:sz w:val="24"/>
          <w:szCs w:val="24"/>
          <w:rtl/>
          <w:lang w:bidi="ar-EG"/>
        </w:rPr>
        <w:t xml:space="preserve"> </w:t>
      </w:r>
    </w:p>
    <w:p w:rsidR="000C4AF1" w:rsidRPr="00A03ACB" w:rsidRDefault="000C4AF1" w:rsidP="000C4AF1">
      <w:pPr>
        <w:rPr>
          <w:sz w:val="24"/>
          <w:szCs w:val="24"/>
          <w:lang w:bidi="ar-EG"/>
        </w:rPr>
      </w:pPr>
      <w:r w:rsidRPr="00A03ACB">
        <w:rPr>
          <w:sz w:val="24"/>
          <w:szCs w:val="24"/>
          <w:lang w:bidi="ar-EG"/>
        </w:rPr>
        <w:t>Simultaneously with the flooding of bow buoyancy, the safety tank also in the special ballast tank group is flooded. This tank holds 23 tons of water, giving a total displacement of 2,173 tons and a draft of 24 feet. The decks are just awash, and some positive buoyancy is still retained, although the submarine is approaching a condition of neutral buoyancy. Two things remain yet to be done: 1) to take on additional weight, and 2) to distribute this weight so that fore-and-aft athwart ship balance is maintained. This additional weight is added to the variable ballast tanks and distributed throughout the variable tanks by the trim system. With the ship in this condition, approximately 55 tons of water must be added to the variable tanks to submerge to a depth where the periscope shears are even with the waterline. The ship is not in a state of neutral buoyancy and is balanced both fore-and-aft and athwart ship. At this point, any additional ballast taken on will cause the submarine to submerge; any ballast removed will cause it to rise.</w:t>
      </w:r>
      <w:r w:rsidRPr="00A03ACB">
        <w:rPr>
          <w:sz w:val="24"/>
          <w:szCs w:val="24"/>
          <w:rtl/>
          <w:lang w:bidi="ar-EG"/>
        </w:rPr>
        <w:t xml:space="preserve"> </w:t>
      </w:r>
    </w:p>
    <w:p w:rsidR="000C4AF1" w:rsidRPr="00A03ACB" w:rsidRDefault="000C4AF1" w:rsidP="000C4AF1">
      <w:pPr>
        <w:rPr>
          <w:sz w:val="24"/>
          <w:szCs w:val="24"/>
          <w:rtl/>
          <w:lang w:bidi="ar-EG"/>
        </w:rPr>
      </w:pPr>
      <w:r w:rsidRPr="00A03ACB">
        <w:rPr>
          <w:sz w:val="24"/>
          <w:szCs w:val="24"/>
          <w:lang w:bidi="ar-EG"/>
        </w:rPr>
        <w:lastRenderedPageBreak/>
        <w:t>However, neutral buoyancy is only a theoretical condition and is very difficult to maintain in practice unless the force of buoyancy is assisted by some outside force. On the submarine, this assistance is provided by the bow and stern planes and by the propellers. If the trim adjustment is reasonably accurate, the ship will be easily controlled by its planes and speed. To cruise at this depth, the main motors are started. To go to periscope depth, the submarine can plane down with the bow and stern planes. However, to go down in a hurry, it must change from a condition of neutral buoyancy to a condition of negative buoyancy. This is done by flooding the negative tank. The submarine will then be diving 7 tons negative, and must blow negative, therefore, to level off at any given depth, leaving only a water seal in the tank as it approaches the desired depth, thus restoring neutral trim</w:t>
      </w:r>
      <w:r w:rsidRPr="00A03ACB">
        <w:rPr>
          <w:sz w:val="24"/>
          <w:szCs w:val="24"/>
          <w:rtl/>
          <w:lang w:bidi="ar-EG"/>
        </w:rPr>
        <w:t xml:space="preserve"> </w:t>
      </w:r>
    </w:p>
    <w:p w:rsidR="000C4AF1" w:rsidRPr="00A03ACB" w:rsidRDefault="000C4AF1" w:rsidP="000C4AF1">
      <w:pPr>
        <w:rPr>
          <w:sz w:val="24"/>
          <w:szCs w:val="24"/>
          <w:rtl/>
          <w:lang w:bidi="ar-EG"/>
        </w:rPr>
      </w:pPr>
      <w:r w:rsidRPr="00A03ACB">
        <w:rPr>
          <w:sz w:val="24"/>
          <w:szCs w:val="24"/>
          <w:lang w:bidi="ar-EG"/>
        </w:rPr>
        <w:t>If it is desired to surface after returning to periscope depth, the safety tank is blown to restore positive buoyancy, and the bow buoyancy tank is blown to give the ship a rise angle. Should a greater freeboard be desired at the time of surfacing, the main ballast tanks must also be blown. Note that the variable tanks are not blown. These tanks control the trim of the submarine. Therefore, as long as the tanks contain the adjusted weights of water, the ship is in a condition of diving trim</w:t>
      </w: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3B6676" w:rsidP="000C4AF1">
      <w:pPr>
        <w:rPr>
          <w:b/>
          <w:bCs/>
          <w:sz w:val="40"/>
          <w:szCs w:val="40"/>
          <w:lang w:bidi="ar-EG"/>
        </w:rPr>
      </w:pPr>
      <w:r>
        <w:rPr>
          <w:b/>
          <w:bCs/>
          <w:noProof/>
          <w:sz w:val="40"/>
          <w:szCs w:val="40"/>
        </w:rPr>
        <w:drawing>
          <wp:anchor distT="0" distB="0" distL="114300" distR="114300" simplePos="0" relativeHeight="251663360" behindDoc="0" locked="0" layoutInCell="1" allowOverlap="1">
            <wp:simplePos x="0" y="0"/>
            <wp:positionH relativeFrom="column">
              <wp:posOffset>-1847850</wp:posOffset>
            </wp:positionH>
            <wp:positionV relativeFrom="paragraph">
              <wp:posOffset>414020</wp:posOffset>
            </wp:positionV>
            <wp:extent cx="9791700" cy="5424170"/>
            <wp:effectExtent l="0" t="2190750" r="0" b="215773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rot="16200000">
                      <a:off x="0" y="0"/>
                      <a:ext cx="9791700" cy="5424170"/>
                    </a:xfrm>
                    <a:prstGeom prst="rect">
                      <a:avLst/>
                    </a:prstGeom>
                    <a:noFill/>
                    <a:ln w="9525">
                      <a:noFill/>
                      <a:miter lim="800000"/>
                      <a:headEnd/>
                      <a:tailEnd/>
                    </a:ln>
                  </pic:spPr>
                </pic:pic>
              </a:graphicData>
            </a:graphic>
          </wp:anchor>
        </w:drawing>
      </w: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Pr="00A03ACB" w:rsidRDefault="000C4AF1" w:rsidP="000C4AF1">
      <w:pPr>
        <w:rPr>
          <w:b/>
          <w:bCs/>
          <w:sz w:val="40"/>
          <w:szCs w:val="40"/>
          <w:lang w:bidi="ar-EG"/>
        </w:rPr>
      </w:pPr>
    </w:p>
    <w:p w:rsidR="000C4AF1" w:rsidRDefault="000C4AF1" w:rsidP="000C4AF1">
      <w:pPr>
        <w:rPr>
          <w:b/>
          <w:bCs/>
          <w:sz w:val="40"/>
          <w:szCs w:val="40"/>
          <w:lang w:bidi="ar-EG"/>
        </w:rPr>
      </w:pPr>
    </w:p>
    <w:p w:rsidR="003B6676" w:rsidRDefault="003B6676" w:rsidP="000C4AF1">
      <w:pPr>
        <w:rPr>
          <w:b/>
          <w:bCs/>
          <w:sz w:val="40"/>
          <w:szCs w:val="40"/>
          <w:lang w:bidi="ar-EG"/>
        </w:rPr>
      </w:pPr>
    </w:p>
    <w:p w:rsidR="003B6676" w:rsidRDefault="003B6676" w:rsidP="000C4AF1">
      <w:pPr>
        <w:rPr>
          <w:b/>
          <w:bCs/>
          <w:sz w:val="40"/>
          <w:szCs w:val="40"/>
          <w:lang w:bidi="ar-EG"/>
        </w:rPr>
      </w:pPr>
    </w:p>
    <w:p w:rsidR="003B6676" w:rsidRDefault="003B6676" w:rsidP="000C4AF1">
      <w:pPr>
        <w:rPr>
          <w:b/>
          <w:bCs/>
          <w:sz w:val="40"/>
          <w:szCs w:val="40"/>
          <w:lang w:bidi="ar-EG"/>
        </w:rPr>
      </w:pPr>
    </w:p>
    <w:p w:rsidR="003B6676" w:rsidRDefault="003B6676" w:rsidP="000C4AF1">
      <w:pPr>
        <w:rPr>
          <w:b/>
          <w:bCs/>
          <w:sz w:val="40"/>
          <w:szCs w:val="40"/>
          <w:lang w:bidi="ar-EG"/>
        </w:rPr>
      </w:pPr>
    </w:p>
    <w:p w:rsidR="003B6676" w:rsidRDefault="003B6676" w:rsidP="000C4AF1">
      <w:pPr>
        <w:rPr>
          <w:b/>
          <w:bCs/>
          <w:sz w:val="40"/>
          <w:szCs w:val="40"/>
          <w:lang w:bidi="ar-EG"/>
        </w:rPr>
      </w:pPr>
    </w:p>
    <w:p w:rsidR="003B6676" w:rsidRDefault="003B6676" w:rsidP="000C4AF1">
      <w:pPr>
        <w:rPr>
          <w:b/>
          <w:bCs/>
          <w:sz w:val="40"/>
          <w:szCs w:val="40"/>
          <w:lang w:bidi="ar-EG"/>
        </w:rPr>
      </w:pPr>
    </w:p>
    <w:p w:rsidR="003B6676" w:rsidRDefault="003B6676" w:rsidP="000C4AF1">
      <w:pPr>
        <w:rPr>
          <w:b/>
          <w:bCs/>
          <w:sz w:val="40"/>
          <w:szCs w:val="40"/>
          <w:lang w:bidi="ar-EG"/>
        </w:rPr>
      </w:pPr>
    </w:p>
    <w:p w:rsidR="003B6676" w:rsidRPr="00A03ACB" w:rsidRDefault="003B6676" w:rsidP="000C4AF1">
      <w:pPr>
        <w:rPr>
          <w:b/>
          <w:bCs/>
          <w:sz w:val="40"/>
          <w:szCs w:val="40"/>
          <w:lang w:bidi="ar-EG"/>
        </w:rPr>
      </w:pPr>
    </w:p>
    <w:p w:rsidR="000C4AF1" w:rsidRPr="00A03ACB" w:rsidRDefault="00A630DD" w:rsidP="000C4AF1">
      <w:pPr>
        <w:rPr>
          <w:b/>
          <w:bCs/>
          <w:sz w:val="28"/>
          <w:szCs w:val="28"/>
          <w:rtl/>
          <w:lang w:bidi="ar-EG"/>
        </w:rPr>
      </w:pPr>
      <w:r>
        <w:rPr>
          <w:b/>
          <w:bCs/>
          <w:sz w:val="28"/>
          <w:szCs w:val="28"/>
          <w:lang w:bidi="ar-EG"/>
        </w:rPr>
        <w:t>3.1.</w:t>
      </w:r>
      <w:r w:rsidR="000C4AF1" w:rsidRPr="00A03ACB">
        <w:rPr>
          <w:b/>
          <w:bCs/>
          <w:sz w:val="28"/>
          <w:szCs w:val="28"/>
          <w:lang w:bidi="ar-EG"/>
        </w:rPr>
        <w:t xml:space="preserve"> MAIN BALLAST TANKS</w:t>
      </w:r>
    </w:p>
    <w:p w:rsidR="000C4AF1" w:rsidRPr="00A03ACB" w:rsidRDefault="00A630DD" w:rsidP="000C4AF1">
      <w:pPr>
        <w:rPr>
          <w:b/>
          <w:bCs/>
          <w:sz w:val="24"/>
          <w:szCs w:val="24"/>
          <w:lang w:bidi="ar-EG"/>
        </w:rPr>
      </w:pPr>
      <w:r>
        <w:rPr>
          <w:b/>
          <w:bCs/>
          <w:sz w:val="24"/>
          <w:szCs w:val="24"/>
          <w:lang w:bidi="ar-EG"/>
        </w:rPr>
        <w:t>3.1.1.</w:t>
      </w:r>
      <w:r w:rsidR="000C4AF1" w:rsidRPr="00A03ACB">
        <w:rPr>
          <w:b/>
          <w:bCs/>
          <w:sz w:val="24"/>
          <w:szCs w:val="24"/>
          <w:lang w:bidi="ar-EG"/>
        </w:rPr>
        <w:t>Function and location</w:t>
      </w:r>
    </w:p>
    <w:p w:rsidR="000C4AF1" w:rsidRPr="00A03ACB" w:rsidRDefault="000C4AF1" w:rsidP="000C4AF1">
      <w:pPr>
        <w:rPr>
          <w:sz w:val="24"/>
          <w:szCs w:val="24"/>
          <w:rtl/>
          <w:lang w:bidi="ar-EG"/>
        </w:rPr>
      </w:pPr>
      <w:r w:rsidRPr="00A03ACB">
        <w:rPr>
          <w:b/>
          <w:bCs/>
          <w:sz w:val="24"/>
          <w:szCs w:val="24"/>
          <w:lang w:bidi="ar-EG"/>
        </w:rPr>
        <w:t xml:space="preserve"> </w:t>
      </w:r>
      <w:r w:rsidRPr="00A03ACB">
        <w:rPr>
          <w:sz w:val="24"/>
          <w:szCs w:val="24"/>
          <w:lang w:bidi="ar-EG"/>
        </w:rPr>
        <w:t>The main ballast tanks are water ballast tanks. They are designated as main ballast tanks because they account for the greater percentage of the water ballast normally carried. They have as their primary function the destroying or restoring of positive buoyancy.</w:t>
      </w:r>
      <w:r w:rsidRPr="00A03ACB">
        <w:rPr>
          <w:sz w:val="24"/>
          <w:szCs w:val="24"/>
          <w:rtl/>
          <w:lang w:bidi="ar-EG"/>
        </w:rPr>
        <w:t xml:space="preserve"> </w:t>
      </w:r>
    </w:p>
    <w:p w:rsidR="000C4AF1" w:rsidRPr="00A03ACB" w:rsidRDefault="000C4AF1" w:rsidP="000C4AF1">
      <w:pPr>
        <w:rPr>
          <w:sz w:val="24"/>
          <w:szCs w:val="24"/>
          <w:lang w:bidi="ar-EG"/>
        </w:rPr>
      </w:pPr>
      <w:r w:rsidRPr="00A03ACB">
        <w:rPr>
          <w:sz w:val="24"/>
          <w:szCs w:val="24"/>
          <w:lang w:bidi="ar-EG"/>
        </w:rPr>
        <w:t>The main ballast tanks (MBT), FigureA-4, are located outside the pressure hull. All A and C tanks are on the starboard side; all B and D tanks are on the port side. Tanks No. 1 and No. 7 extend from port to starboard. All other main ballast tanks are located between the pressure and outer hull and are separated by light athwart ship bulkheads.</w:t>
      </w:r>
    </w:p>
    <w:p w:rsidR="000C4AF1" w:rsidRPr="00A03ACB" w:rsidRDefault="00A630DD" w:rsidP="000C4AF1">
      <w:pPr>
        <w:rPr>
          <w:sz w:val="24"/>
          <w:szCs w:val="24"/>
          <w:lang w:bidi="ar-EG"/>
        </w:rPr>
      </w:pPr>
      <w:r>
        <w:rPr>
          <w:b/>
          <w:bCs/>
          <w:sz w:val="24"/>
          <w:szCs w:val="24"/>
          <w:lang w:bidi="ar-EG"/>
        </w:rPr>
        <w:t>3.1.2.</w:t>
      </w:r>
      <w:r w:rsidR="000C4AF1" w:rsidRPr="00A03ACB">
        <w:rPr>
          <w:b/>
          <w:bCs/>
          <w:sz w:val="24"/>
          <w:szCs w:val="24"/>
          <w:lang w:bidi="ar-EG"/>
        </w:rPr>
        <w:t>Description</w:t>
      </w:r>
    </w:p>
    <w:p w:rsidR="000C4AF1" w:rsidRPr="00A03ACB" w:rsidRDefault="000C4AF1" w:rsidP="000C4AF1">
      <w:pPr>
        <w:rPr>
          <w:sz w:val="24"/>
          <w:szCs w:val="24"/>
          <w:rtl/>
          <w:lang w:bidi="ar-EG"/>
        </w:rPr>
      </w:pPr>
      <w:r w:rsidRPr="00A03ACB">
        <w:rPr>
          <w:sz w:val="24"/>
          <w:szCs w:val="24"/>
          <w:lang w:bidi="ar-EG"/>
        </w:rPr>
        <w:t xml:space="preserve"> The main ballast tanks are provided with two to eight flooding openings, located at the lowest point possible on the outer hull. These openings, located in MBT No. 1, MBT Nos. 2A, 2B, 2D, 6A, 6B, 6C, 6D and MBT No. 7, are free flooding and are not provided with flood valves. Main ballast tanks No. 2 and No. 6 have, in addition to their primary functioned of destroying or restoring positive buoyancy, a secondary function of list control.</w:t>
      </w:r>
      <w:r w:rsidRPr="00A03ACB">
        <w:rPr>
          <w:sz w:val="24"/>
          <w:szCs w:val="24"/>
          <w:rtl/>
          <w:lang w:bidi="ar-EG"/>
        </w:rPr>
        <w:t xml:space="preserve"> </w:t>
      </w:r>
    </w:p>
    <w:p w:rsidR="000C4AF1" w:rsidRPr="00A03ACB" w:rsidRDefault="000C4AF1" w:rsidP="000C4AF1">
      <w:pPr>
        <w:rPr>
          <w:sz w:val="24"/>
          <w:szCs w:val="24"/>
          <w:rtl/>
          <w:lang w:bidi="ar-EG"/>
        </w:rPr>
      </w:pPr>
      <w:r w:rsidRPr="00A03ACB">
        <w:rPr>
          <w:sz w:val="24"/>
          <w:szCs w:val="24"/>
          <w:lang w:bidi="ar-EG"/>
        </w:rPr>
        <w:t>All main ballast tanks have hydraulically operated vent valves which can be rigged for hand operation. Each tank has a vent riser extending from the top of the tank to the superstructure on the ship's centerline. All main ballast tanks, except MBT No. 1 and No. 7, have emergency vent valves located at the tank top, with stems for hand operation extending through and into the pressure hull, to act as an emergency stop valve if the main vent valves or risers are damaged.</w:t>
      </w:r>
      <w:r w:rsidRPr="00A03ACB">
        <w:rPr>
          <w:sz w:val="24"/>
          <w:szCs w:val="24"/>
          <w:rtl/>
          <w:lang w:bidi="ar-EG"/>
        </w:rPr>
        <w:t xml:space="preserve"> </w:t>
      </w:r>
    </w:p>
    <w:p w:rsidR="000C4AF1" w:rsidRPr="00A03ACB" w:rsidRDefault="000C4AF1" w:rsidP="000C4AF1">
      <w:pPr>
        <w:rPr>
          <w:sz w:val="24"/>
          <w:szCs w:val="24"/>
          <w:lang w:bidi="ar-EG"/>
        </w:rPr>
      </w:pPr>
      <w:r w:rsidRPr="00A03ACB">
        <w:rPr>
          <w:sz w:val="24"/>
          <w:szCs w:val="24"/>
          <w:lang w:bidi="ar-EG"/>
        </w:rPr>
        <w:t>Sea water is admitted to each ballast tank through flood ports, located in the bottom of the tanks near the keel. They are rectangular in shape.</w:t>
      </w:r>
    </w:p>
    <w:p w:rsidR="000C4AF1" w:rsidRPr="00A03ACB" w:rsidRDefault="000C4AF1" w:rsidP="000C4AF1">
      <w:pPr>
        <w:rPr>
          <w:sz w:val="24"/>
          <w:szCs w:val="24"/>
          <w:rtl/>
          <w:lang w:bidi="ar-EG"/>
        </w:rPr>
      </w:pPr>
      <w:r w:rsidRPr="00A03ACB">
        <w:rPr>
          <w:sz w:val="24"/>
          <w:szCs w:val="24"/>
          <w:lang w:bidi="ar-EG"/>
        </w:rPr>
        <w:t>The main ballast tanks are blown with 600-pound air through the 600-pound manifold or with 10-pound air from the low-pressure blower through the 10-pound blow manifold. The low-pressure blower is used only after the ship has surfaced</w:t>
      </w:r>
    </w:p>
    <w:p w:rsidR="000C4AF1" w:rsidRPr="00A03ACB" w:rsidRDefault="000C4AF1" w:rsidP="000C4AF1">
      <w:pPr>
        <w:tabs>
          <w:tab w:val="left" w:pos="6761"/>
        </w:tabs>
        <w:rPr>
          <w:sz w:val="24"/>
          <w:szCs w:val="24"/>
          <w:rtl/>
          <w:lang w:bidi="ar-EG"/>
        </w:rPr>
      </w:pPr>
      <w:r w:rsidRPr="00A03ACB">
        <w:rPr>
          <w:sz w:val="24"/>
          <w:szCs w:val="24"/>
          <w:lang w:bidi="ar-EG"/>
        </w:rPr>
        <w:t>Each main ballast tank is provided with a salvage air connection which permits blowing the tank from the outside of the hull during salvage operations. Air for such an operation is furnished by a salvage ship through a hose.</w:t>
      </w:r>
    </w:p>
    <w:p w:rsidR="000C4AF1" w:rsidRPr="00A03ACB" w:rsidRDefault="000C4AF1" w:rsidP="000C4AF1">
      <w:pPr>
        <w:rPr>
          <w:sz w:val="24"/>
          <w:szCs w:val="24"/>
          <w:rtl/>
          <w:lang w:bidi="ar-EG"/>
        </w:rPr>
      </w:pPr>
    </w:p>
    <w:p w:rsidR="000C4AF1" w:rsidRPr="00A03ACB" w:rsidRDefault="000C4AF1" w:rsidP="00F91E8A">
      <w:pPr>
        <w:rPr>
          <w:b/>
          <w:bCs/>
          <w:sz w:val="40"/>
          <w:szCs w:val="40"/>
          <w:lang w:bidi="ar-EG"/>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A630DD" w:rsidP="00F91E8A">
      <w:pPr>
        <w:rPr>
          <w:b/>
          <w:bCs/>
          <w:sz w:val="40"/>
          <w:szCs w:val="40"/>
        </w:rPr>
      </w:pPr>
      <w:r>
        <w:rPr>
          <w:b/>
          <w:bCs/>
          <w:noProof/>
          <w:sz w:val="40"/>
          <w:szCs w:val="40"/>
        </w:rPr>
        <w:drawing>
          <wp:anchor distT="0" distB="0" distL="114300" distR="114300" simplePos="0" relativeHeight="251664384" behindDoc="0" locked="0" layoutInCell="1" allowOverlap="1">
            <wp:simplePos x="0" y="0"/>
            <wp:positionH relativeFrom="column">
              <wp:posOffset>-1905000</wp:posOffset>
            </wp:positionH>
            <wp:positionV relativeFrom="paragraph">
              <wp:posOffset>234950</wp:posOffset>
            </wp:positionV>
            <wp:extent cx="9753600" cy="4933950"/>
            <wp:effectExtent l="0" t="2419350" r="0" b="2400300"/>
            <wp:wrapNone/>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rot="16200000">
                      <a:off x="0" y="0"/>
                      <a:ext cx="9753600" cy="4933950"/>
                    </a:xfrm>
                    <a:prstGeom prst="rect">
                      <a:avLst/>
                    </a:prstGeom>
                    <a:noFill/>
                    <a:ln w="9525">
                      <a:noFill/>
                      <a:miter lim="800000"/>
                      <a:headEnd/>
                      <a:tailEnd/>
                    </a:ln>
                  </pic:spPr>
                </pic:pic>
              </a:graphicData>
            </a:graphic>
          </wp:anchor>
        </w:drawing>
      </w: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F91E8A">
      <w:pPr>
        <w:rPr>
          <w:b/>
          <w:bCs/>
          <w:sz w:val="40"/>
          <w:szCs w:val="40"/>
        </w:rPr>
      </w:pPr>
    </w:p>
    <w:p w:rsidR="000C4AF1" w:rsidRPr="00A03ACB" w:rsidRDefault="000C4AF1" w:rsidP="000C4AF1">
      <w:pPr>
        <w:rPr>
          <w:b/>
          <w:bCs/>
          <w:sz w:val="40"/>
          <w:szCs w:val="40"/>
        </w:rPr>
      </w:pPr>
    </w:p>
    <w:p w:rsidR="000C4AF1" w:rsidRPr="00A03ACB" w:rsidRDefault="0004400E" w:rsidP="000C4AF1">
      <w:pPr>
        <w:rPr>
          <w:b/>
          <w:bCs/>
          <w:sz w:val="28"/>
          <w:szCs w:val="28"/>
          <w:lang w:bidi="ar-EG"/>
        </w:rPr>
      </w:pPr>
      <w:r>
        <w:rPr>
          <w:b/>
          <w:bCs/>
          <w:sz w:val="28"/>
          <w:szCs w:val="28"/>
          <w:lang w:bidi="ar-EG"/>
        </w:rPr>
        <w:t>3.2.</w:t>
      </w:r>
      <w:r w:rsidR="000C4AF1" w:rsidRPr="00A03ACB">
        <w:rPr>
          <w:b/>
          <w:bCs/>
          <w:sz w:val="28"/>
          <w:szCs w:val="28"/>
          <w:lang w:bidi="ar-EG"/>
        </w:rPr>
        <w:t xml:space="preserve"> VARIABLE BALLAST TANKS</w:t>
      </w:r>
    </w:p>
    <w:p w:rsidR="000C4AF1" w:rsidRPr="00A03ACB" w:rsidRDefault="000C4AF1" w:rsidP="000C4AF1">
      <w:pPr>
        <w:rPr>
          <w:b/>
          <w:bCs/>
          <w:sz w:val="24"/>
          <w:szCs w:val="24"/>
          <w:lang w:bidi="ar-EG"/>
        </w:rPr>
      </w:pPr>
      <w:r w:rsidRPr="00A03ACB">
        <w:rPr>
          <w:b/>
          <w:bCs/>
          <w:sz w:val="24"/>
          <w:szCs w:val="24"/>
          <w:lang w:bidi="ar-EG"/>
        </w:rPr>
        <w:t>Name and location</w:t>
      </w:r>
    </w:p>
    <w:p w:rsidR="000C4AF1" w:rsidRPr="00A03ACB" w:rsidRDefault="000C4AF1" w:rsidP="000C4AF1">
      <w:pPr>
        <w:rPr>
          <w:b/>
          <w:bCs/>
          <w:sz w:val="24"/>
          <w:szCs w:val="24"/>
          <w:lang w:bidi="ar-EG"/>
        </w:rPr>
      </w:pPr>
      <w:r w:rsidRPr="00A03ACB">
        <w:rPr>
          <w:b/>
          <w:bCs/>
          <w:sz w:val="24"/>
          <w:szCs w:val="24"/>
          <w:lang w:bidi="ar-EG"/>
        </w:rPr>
        <w:t xml:space="preserve"> </w:t>
      </w:r>
      <w:r w:rsidRPr="00A03ACB">
        <w:rPr>
          <w:sz w:val="24"/>
          <w:szCs w:val="24"/>
          <w:lang w:bidi="ar-EG"/>
        </w:rPr>
        <w:t>There are six variable tanks named and located as follows</w:t>
      </w:r>
    </w:p>
    <w:p w:rsidR="000C4AF1" w:rsidRPr="00A03ACB" w:rsidRDefault="000C4AF1" w:rsidP="000C4AF1">
      <w:pPr>
        <w:rPr>
          <w:sz w:val="24"/>
          <w:szCs w:val="24"/>
          <w:lang w:bidi="ar-EG"/>
        </w:rPr>
      </w:pPr>
      <w:r w:rsidRPr="00A03ACB">
        <w:rPr>
          <w:sz w:val="24"/>
          <w:szCs w:val="24"/>
          <w:lang w:bidi="ar-EG"/>
        </w:rPr>
        <w:t>1. Forward trim tank - inside pressure hull Forward WRT tank - inside pressure hull</w:t>
      </w:r>
      <w:r w:rsidRPr="00A03ACB">
        <w:rPr>
          <w:sz w:val="24"/>
          <w:szCs w:val="24"/>
          <w:rtl/>
          <w:lang w:bidi="ar-EG"/>
        </w:rPr>
        <w:t xml:space="preserve"> </w:t>
      </w:r>
      <w:r w:rsidRPr="00A03ACB">
        <w:rPr>
          <w:sz w:val="24"/>
          <w:szCs w:val="24"/>
          <w:lang w:bidi="ar-EG"/>
        </w:rPr>
        <w:t>2.</w:t>
      </w:r>
    </w:p>
    <w:p w:rsidR="000C4AF1" w:rsidRPr="00A03ACB" w:rsidRDefault="000C4AF1" w:rsidP="000C4AF1">
      <w:pPr>
        <w:rPr>
          <w:sz w:val="24"/>
          <w:szCs w:val="24"/>
          <w:rtl/>
          <w:lang w:bidi="ar-EG"/>
        </w:rPr>
      </w:pPr>
      <w:r w:rsidRPr="00A03ACB">
        <w:rPr>
          <w:sz w:val="24"/>
          <w:szCs w:val="24"/>
          <w:lang w:bidi="ar-EG"/>
        </w:rPr>
        <w:t>3. Auxiliary tank No. 1 - outside pressure hull</w:t>
      </w:r>
    </w:p>
    <w:p w:rsidR="000C4AF1" w:rsidRPr="00A03ACB" w:rsidRDefault="000C4AF1" w:rsidP="000C4AF1">
      <w:pPr>
        <w:rPr>
          <w:sz w:val="24"/>
          <w:szCs w:val="24"/>
          <w:rtl/>
          <w:lang w:bidi="ar-EG"/>
        </w:rPr>
      </w:pPr>
      <w:r w:rsidRPr="00A03ACB">
        <w:rPr>
          <w:sz w:val="24"/>
          <w:szCs w:val="24"/>
          <w:lang w:bidi="ar-EG"/>
        </w:rPr>
        <w:t>4. Auxiliary tank No. 2 - outside pressure hull</w:t>
      </w:r>
    </w:p>
    <w:p w:rsidR="000C4AF1" w:rsidRPr="00A03ACB" w:rsidRDefault="000C4AF1" w:rsidP="000C4AF1">
      <w:pPr>
        <w:rPr>
          <w:sz w:val="24"/>
          <w:szCs w:val="24"/>
          <w:rtl/>
          <w:lang w:bidi="ar-EG"/>
        </w:rPr>
      </w:pPr>
      <w:r w:rsidRPr="00A03ACB">
        <w:rPr>
          <w:sz w:val="24"/>
          <w:szCs w:val="24"/>
          <w:lang w:bidi="ar-EG"/>
        </w:rPr>
        <w:t>5. After WRT tank - inside pressure hull</w:t>
      </w:r>
    </w:p>
    <w:p w:rsidR="000C4AF1" w:rsidRPr="00A03ACB" w:rsidRDefault="000C4AF1" w:rsidP="000C4AF1">
      <w:pPr>
        <w:rPr>
          <w:sz w:val="24"/>
          <w:szCs w:val="24"/>
          <w:rtl/>
          <w:lang w:bidi="ar-EG"/>
        </w:rPr>
      </w:pPr>
      <w:r w:rsidRPr="00A03ACB">
        <w:rPr>
          <w:sz w:val="24"/>
          <w:szCs w:val="24"/>
          <w:lang w:bidi="ar-EG"/>
        </w:rPr>
        <w:t>6. After trim tank - inside pressure hull</w:t>
      </w:r>
    </w:p>
    <w:p w:rsidR="000C4AF1" w:rsidRPr="00A03ACB" w:rsidRDefault="000C4AF1" w:rsidP="000C4AF1">
      <w:pPr>
        <w:rPr>
          <w:sz w:val="24"/>
          <w:szCs w:val="24"/>
          <w:lang w:bidi="ar-EG"/>
        </w:rPr>
      </w:pPr>
      <w:r w:rsidRPr="00A03ACB">
        <w:rPr>
          <w:sz w:val="24"/>
          <w:szCs w:val="24"/>
          <w:lang w:bidi="ar-EG"/>
        </w:rPr>
        <w:t>The general location and shape of each of the variable tanks are shown in FigureA-5</w:t>
      </w:r>
    </w:p>
    <w:p w:rsidR="000C4AF1" w:rsidRPr="00A03ACB" w:rsidRDefault="000C4AF1" w:rsidP="000C4AF1">
      <w:pPr>
        <w:rPr>
          <w:sz w:val="24"/>
          <w:szCs w:val="24"/>
          <w:rtl/>
          <w:lang w:bidi="ar-EG"/>
        </w:rPr>
      </w:pPr>
      <w:r w:rsidRPr="00A03ACB">
        <w:rPr>
          <w:b/>
          <w:bCs/>
          <w:sz w:val="24"/>
          <w:szCs w:val="24"/>
          <w:lang w:bidi="ar-EG"/>
        </w:rPr>
        <w:t xml:space="preserve">Function. </w:t>
      </w:r>
      <w:r w:rsidRPr="00A03ACB">
        <w:rPr>
          <w:sz w:val="24"/>
          <w:szCs w:val="24"/>
          <w:lang w:bidi="ar-EG"/>
        </w:rPr>
        <w:t>The variable ballast tanks are used in conjunction with the trim system to maintain the trim of the submarine. Secondary function of the WRT tanks is to receive water drained from the torpedo tubes and to furnish water for flooding the tubes prior to firing operations.</w:t>
      </w:r>
      <w:r w:rsidRPr="00A03ACB">
        <w:rPr>
          <w:sz w:val="24"/>
          <w:szCs w:val="24"/>
          <w:rtl/>
          <w:lang w:bidi="ar-EG"/>
        </w:rPr>
        <w:t xml:space="preserve"> </w:t>
      </w:r>
    </w:p>
    <w:p w:rsidR="000C4AF1" w:rsidRPr="00A03ACB" w:rsidRDefault="000C4AF1" w:rsidP="000C4AF1">
      <w:pPr>
        <w:rPr>
          <w:sz w:val="24"/>
          <w:szCs w:val="24"/>
          <w:lang w:bidi="ar-EG"/>
        </w:rPr>
      </w:pPr>
      <w:r w:rsidRPr="00A03ACB">
        <w:rPr>
          <w:sz w:val="24"/>
          <w:szCs w:val="24"/>
          <w:lang w:bidi="ar-EG"/>
        </w:rPr>
        <w:t>There are no direct sea connections provided for the variable tanks. All pumping and flooding of these tanks must be done through the trim manifold and the lines of the trim system. The WRT tanks and the trim tanks can be flooded through the torpedo tubes. Blowing and venting of the variable tanks are accomplished by the 225-pound service air system, through the 225-pound manifold, and the torpedo tube blow and vent manifold.</w:t>
      </w: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sz w:val="24"/>
          <w:szCs w:val="24"/>
          <w:lang w:bidi="ar-EG"/>
        </w:rPr>
      </w:pPr>
    </w:p>
    <w:p w:rsidR="000C4AF1" w:rsidRPr="00A03ACB" w:rsidRDefault="000C4AF1" w:rsidP="000C4AF1">
      <w:pPr>
        <w:rPr>
          <w:b/>
          <w:bCs/>
          <w:sz w:val="24"/>
          <w:szCs w:val="24"/>
        </w:rPr>
      </w:pPr>
    </w:p>
    <w:p w:rsidR="00C43C94" w:rsidRPr="00A03ACB" w:rsidRDefault="00C43C94" w:rsidP="000C4AF1">
      <w:pPr>
        <w:rPr>
          <w:b/>
          <w:bCs/>
          <w:sz w:val="24"/>
          <w:szCs w:val="24"/>
        </w:rPr>
      </w:pPr>
    </w:p>
    <w:p w:rsidR="00C43C94" w:rsidRPr="00A03ACB" w:rsidRDefault="0004400E" w:rsidP="000C4AF1">
      <w:pPr>
        <w:rPr>
          <w:b/>
          <w:bCs/>
          <w:sz w:val="24"/>
          <w:szCs w:val="24"/>
        </w:rPr>
      </w:pPr>
      <w:r>
        <w:rPr>
          <w:b/>
          <w:bCs/>
          <w:noProof/>
          <w:sz w:val="24"/>
          <w:szCs w:val="24"/>
        </w:rPr>
        <w:drawing>
          <wp:anchor distT="0" distB="0" distL="114300" distR="114300" simplePos="0" relativeHeight="251665408" behindDoc="0" locked="0" layoutInCell="1" allowOverlap="1">
            <wp:simplePos x="0" y="0"/>
            <wp:positionH relativeFrom="column">
              <wp:posOffset>-1714500</wp:posOffset>
            </wp:positionH>
            <wp:positionV relativeFrom="paragraph">
              <wp:posOffset>310515</wp:posOffset>
            </wp:positionV>
            <wp:extent cx="9677400" cy="5786755"/>
            <wp:effectExtent l="0" t="1943100" r="0" b="1928495"/>
            <wp:wrapNone/>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rot="16200000">
                      <a:off x="0" y="0"/>
                      <a:ext cx="9677400" cy="5786755"/>
                    </a:xfrm>
                    <a:prstGeom prst="rect">
                      <a:avLst/>
                    </a:prstGeom>
                    <a:noFill/>
                    <a:ln w="9525">
                      <a:noFill/>
                      <a:miter lim="800000"/>
                      <a:headEnd/>
                      <a:tailEnd/>
                    </a:ln>
                  </pic:spPr>
                </pic:pic>
              </a:graphicData>
            </a:graphic>
          </wp:anchor>
        </w:drawing>
      </w: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C43C94" w:rsidP="000C4AF1">
      <w:pPr>
        <w:rPr>
          <w:b/>
          <w:bCs/>
          <w:sz w:val="24"/>
          <w:szCs w:val="24"/>
        </w:rPr>
      </w:pPr>
    </w:p>
    <w:p w:rsidR="00C43C94" w:rsidRPr="00A03ACB" w:rsidRDefault="00405773" w:rsidP="00C43C94">
      <w:pPr>
        <w:rPr>
          <w:b/>
          <w:bCs/>
          <w:sz w:val="28"/>
          <w:szCs w:val="28"/>
          <w:lang w:bidi="ar-EG"/>
        </w:rPr>
      </w:pPr>
      <w:r>
        <w:rPr>
          <w:b/>
          <w:bCs/>
          <w:sz w:val="28"/>
          <w:szCs w:val="28"/>
          <w:lang w:bidi="ar-EG"/>
        </w:rPr>
        <w:t>3.3.</w:t>
      </w:r>
      <w:r w:rsidR="00C43C94" w:rsidRPr="00A03ACB">
        <w:rPr>
          <w:b/>
          <w:bCs/>
          <w:sz w:val="28"/>
          <w:szCs w:val="28"/>
          <w:lang w:bidi="ar-EG"/>
        </w:rPr>
        <w:t xml:space="preserve"> SPECIAL BALLAST TANK</w:t>
      </w:r>
    </w:p>
    <w:p w:rsidR="00C43C94" w:rsidRPr="00A03ACB" w:rsidRDefault="00405773" w:rsidP="00C43C94">
      <w:pPr>
        <w:rPr>
          <w:b/>
          <w:bCs/>
          <w:sz w:val="24"/>
          <w:szCs w:val="24"/>
          <w:lang w:bidi="ar-EG"/>
        </w:rPr>
      </w:pPr>
      <w:r>
        <w:rPr>
          <w:b/>
          <w:bCs/>
          <w:sz w:val="24"/>
          <w:szCs w:val="24"/>
          <w:lang w:bidi="ar-EG"/>
        </w:rPr>
        <w:t>3.3.1.</w:t>
      </w:r>
      <w:r w:rsidR="00C43C94" w:rsidRPr="00A03ACB">
        <w:rPr>
          <w:b/>
          <w:bCs/>
          <w:sz w:val="24"/>
          <w:szCs w:val="24"/>
          <w:lang w:bidi="ar-EG"/>
        </w:rPr>
        <w:t>Safety tank</w:t>
      </w:r>
    </w:p>
    <w:p w:rsidR="00C43C94" w:rsidRPr="00A03ACB" w:rsidRDefault="00C43C94" w:rsidP="00C43C94">
      <w:pPr>
        <w:rPr>
          <w:b/>
          <w:bCs/>
          <w:sz w:val="24"/>
          <w:szCs w:val="24"/>
          <w:rtl/>
          <w:lang w:bidi="ar-EG"/>
        </w:rPr>
      </w:pPr>
      <w:r w:rsidRPr="00A03ACB">
        <w:rPr>
          <w:sz w:val="24"/>
          <w:szCs w:val="24"/>
          <w:lang w:bidi="ar-EG"/>
        </w:rPr>
        <w:t>The primary function of the safety tank is to provide a means for quickly regaining positive buoyancy by blowing the tank when submerged. It follows, then, that the safety tank must be fully flooded when submerged, otherwise it cannot fulfill its primary purpose. For this reason, in the design of the tank arrangements, the safety tank has been located so that it has little or no effect on fore-and-aft trim when fully flooded or when blown dry.</w:t>
      </w:r>
      <w:r w:rsidRPr="00A03ACB">
        <w:rPr>
          <w:sz w:val="24"/>
          <w:szCs w:val="24"/>
          <w:rtl/>
          <w:lang w:bidi="ar-EG"/>
        </w:rPr>
        <w:t xml:space="preserve"> </w:t>
      </w:r>
    </w:p>
    <w:p w:rsidR="00C43C94" w:rsidRPr="00A03ACB" w:rsidRDefault="00C43C94" w:rsidP="00C43C94">
      <w:pPr>
        <w:rPr>
          <w:sz w:val="24"/>
          <w:szCs w:val="24"/>
          <w:rtl/>
          <w:lang w:bidi="ar-EG"/>
        </w:rPr>
      </w:pPr>
      <w:r w:rsidRPr="00A03ACB">
        <w:rPr>
          <w:sz w:val="24"/>
          <w:szCs w:val="24"/>
          <w:lang w:bidi="ar-EG"/>
        </w:rPr>
        <w:t>The safety tank is located amidships between fuel ballast tanks 3A and 3B and auxiliary ballast tanks No. 1 and No. 2 between the pressure and outer hulls. (See FigureA-6.) It extends from port to starboard. Since the flooded weight of the safety tank ballast is approximately equal to the weight of water in a flooded conning tower, the safety tank may be blown to compensate for a flooded conning tower.</w:t>
      </w:r>
      <w:r w:rsidRPr="00A03ACB">
        <w:rPr>
          <w:sz w:val="24"/>
          <w:szCs w:val="24"/>
          <w:rtl/>
          <w:lang w:bidi="ar-EG"/>
        </w:rPr>
        <w:t xml:space="preserve"> </w:t>
      </w:r>
    </w:p>
    <w:p w:rsidR="00C43C94" w:rsidRPr="00A03ACB" w:rsidRDefault="00C43C94" w:rsidP="00C43C94">
      <w:pPr>
        <w:rPr>
          <w:sz w:val="24"/>
          <w:szCs w:val="24"/>
          <w:lang w:bidi="ar-EG"/>
        </w:rPr>
      </w:pPr>
      <w:r w:rsidRPr="00A03ACB">
        <w:rPr>
          <w:sz w:val="24"/>
          <w:szCs w:val="24"/>
          <w:lang w:bidi="ar-EG"/>
        </w:rPr>
        <w:t>The safety tank is provided with two flood valves, normally operated hydraulically from the control room, with provisions made for hand operation.Indicator lights, operated by a contact at the valves, show whether the safety tank flood valves are opened or shut. These valves open outboard and seat with sea pressure.</w:t>
      </w:r>
    </w:p>
    <w:p w:rsidR="00C43C94" w:rsidRPr="00A03ACB" w:rsidRDefault="00C43C94" w:rsidP="00C43C94">
      <w:pPr>
        <w:rPr>
          <w:sz w:val="24"/>
          <w:szCs w:val="24"/>
          <w:rtl/>
          <w:lang w:bidi="ar-EG"/>
        </w:rPr>
      </w:pPr>
      <w:r w:rsidRPr="00A03ACB">
        <w:rPr>
          <w:sz w:val="24"/>
          <w:szCs w:val="24"/>
          <w:lang w:bidi="ar-EG"/>
        </w:rPr>
        <w:t>One vent valve, with risers located on both the port and starboard sides, is provided for the safety tank. This vent valve is operated hydraulically from the control room, or locally by hand</w:t>
      </w:r>
      <w:r w:rsidRPr="00A03ACB">
        <w:rPr>
          <w:sz w:val="24"/>
          <w:szCs w:val="24"/>
          <w:rtl/>
          <w:lang w:bidi="ar-EG"/>
        </w:rPr>
        <w:t xml:space="preserve">. </w:t>
      </w:r>
    </w:p>
    <w:p w:rsidR="00C43C94" w:rsidRPr="00A03ACB" w:rsidRDefault="00C43C94" w:rsidP="00C43C94">
      <w:pPr>
        <w:rPr>
          <w:sz w:val="24"/>
          <w:szCs w:val="24"/>
          <w:rtl/>
          <w:lang w:bidi="ar-EG"/>
        </w:rPr>
      </w:pPr>
      <w:r w:rsidRPr="00A03ACB">
        <w:rPr>
          <w:sz w:val="24"/>
          <w:szCs w:val="24"/>
          <w:lang w:bidi="ar-EG"/>
        </w:rPr>
        <w:t>The emergency vent valves provided for the safety tank are located port and starboard at the tank top, and are gate type valves, with the gates traveling on the threaded operated stem</w:t>
      </w:r>
      <w:r w:rsidRPr="00A03ACB">
        <w:rPr>
          <w:sz w:val="24"/>
          <w:szCs w:val="24"/>
          <w:rtl/>
          <w:lang w:bidi="ar-EG"/>
        </w:rPr>
        <w:t xml:space="preserve">. </w:t>
      </w:r>
    </w:p>
    <w:p w:rsidR="00C43C94" w:rsidRPr="00A03ACB" w:rsidRDefault="00C43C94" w:rsidP="00C43C94">
      <w:pPr>
        <w:rPr>
          <w:sz w:val="24"/>
          <w:szCs w:val="24"/>
          <w:rtl/>
          <w:lang w:bidi="ar-EG"/>
        </w:rPr>
      </w:pPr>
      <w:r w:rsidRPr="00A03ACB">
        <w:rPr>
          <w:sz w:val="24"/>
          <w:szCs w:val="24"/>
          <w:lang w:bidi="ar-EG"/>
        </w:rPr>
        <w:t>The inboard vents for the safety tank are operated manually from the crew's mess room. These vents located at both the port and starboard sides of the tank connect through a T to one common outlet in the control room. Therefore, when the safety tank is vented inboard, the vented air is bled into the control room proper</w:t>
      </w:r>
      <w:r w:rsidRPr="00A03ACB">
        <w:rPr>
          <w:sz w:val="24"/>
          <w:szCs w:val="24"/>
          <w:rtl/>
          <w:lang w:bidi="ar-EG"/>
        </w:rPr>
        <w:t xml:space="preserve">. </w:t>
      </w:r>
    </w:p>
    <w:p w:rsidR="00C43C94" w:rsidRPr="00A03ACB" w:rsidRDefault="00C43C94" w:rsidP="00C43C94">
      <w:pPr>
        <w:rPr>
          <w:sz w:val="24"/>
          <w:szCs w:val="24"/>
          <w:lang w:bidi="ar-EG"/>
        </w:rPr>
      </w:pPr>
      <w:r w:rsidRPr="00A03ACB">
        <w:rPr>
          <w:sz w:val="24"/>
          <w:szCs w:val="24"/>
          <w:lang w:bidi="ar-EG"/>
        </w:rPr>
        <w:t>The safety tank is blown by the 3,000-pound air system through the high-pressure distributing manifold in the control room. Like the pressure hull, the safety tank is heavily constructed to withstand full submergence pressure. It is also connected to the trim system and can be used as a variable ballast tank</w:t>
      </w:r>
      <w:r w:rsidRPr="00A03ACB">
        <w:rPr>
          <w:sz w:val="24"/>
          <w:szCs w:val="24"/>
          <w:rtl/>
          <w:lang w:bidi="ar-EG"/>
        </w:rPr>
        <w:t xml:space="preserve">. </w:t>
      </w:r>
    </w:p>
    <w:p w:rsidR="00C43C94" w:rsidRPr="00A03ACB" w:rsidRDefault="00C43C94" w:rsidP="00C43C94">
      <w:pPr>
        <w:rPr>
          <w:sz w:val="24"/>
          <w:szCs w:val="24"/>
          <w:lang w:bidi="ar-EG"/>
        </w:rPr>
      </w:pPr>
    </w:p>
    <w:p w:rsidR="00C43C94" w:rsidRPr="00A03ACB" w:rsidRDefault="00C43C94" w:rsidP="00C43C94">
      <w:pPr>
        <w:rPr>
          <w:sz w:val="24"/>
          <w:szCs w:val="24"/>
          <w:lang w:bidi="ar-EG"/>
        </w:rPr>
      </w:pPr>
    </w:p>
    <w:p w:rsidR="00C43C94" w:rsidRPr="00A03ACB" w:rsidRDefault="00C43C94" w:rsidP="00C43C94">
      <w:pPr>
        <w:rPr>
          <w:sz w:val="24"/>
          <w:szCs w:val="24"/>
          <w:rtl/>
          <w:lang w:bidi="ar-EG"/>
        </w:rPr>
      </w:pPr>
    </w:p>
    <w:p w:rsidR="00C43C94" w:rsidRPr="00A03ACB" w:rsidRDefault="00405773" w:rsidP="00C43C94">
      <w:pPr>
        <w:rPr>
          <w:sz w:val="24"/>
          <w:szCs w:val="24"/>
          <w:lang w:bidi="ar-EG"/>
        </w:rPr>
      </w:pPr>
      <w:r>
        <w:rPr>
          <w:b/>
          <w:bCs/>
          <w:sz w:val="24"/>
          <w:szCs w:val="24"/>
          <w:lang w:bidi="ar-EG"/>
        </w:rPr>
        <w:t>3.3.2.</w:t>
      </w:r>
      <w:r w:rsidR="00C43C94" w:rsidRPr="00A03ACB">
        <w:rPr>
          <w:b/>
          <w:bCs/>
          <w:sz w:val="24"/>
          <w:szCs w:val="24"/>
          <w:lang w:bidi="ar-EG"/>
        </w:rPr>
        <w:t>Negative tank</w:t>
      </w:r>
    </w:p>
    <w:p w:rsidR="00C43C94" w:rsidRPr="00A03ACB" w:rsidRDefault="00C43C94" w:rsidP="00C43C94">
      <w:pPr>
        <w:rPr>
          <w:sz w:val="24"/>
          <w:szCs w:val="24"/>
          <w:rtl/>
          <w:lang w:bidi="ar-EG"/>
        </w:rPr>
      </w:pPr>
      <w:r w:rsidRPr="00A03ACB">
        <w:rPr>
          <w:sz w:val="24"/>
          <w:szCs w:val="24"/>
          <w:lang w:bidi="ar-EG"/>
        </w:rPr>
        <w:t>The negative tank, located inside MBT No. 2A and No. 2B, is used to provide negative buoyancy for quick diving.</w:t>
      </w:r>
      <w:r w:rsidRPr="00A03ACB">
        <w:rPr>
          <w:sz w:val="24"/>
          <w:szCs w:val="24"/>
          <w:rtl/>
          <w:lang w:bidi="ar-EG"/>
        </w:rPr>
        <w:t xml:space="preserve"> </w:t>
      </w:r>
    </w:p>
    <w:p w:rsidR="00C43C94" w:rsidRPr="00A03ACB" w:rsidRDefault="00C43C94" w:rsidP="00C43C94">
      <w:pPr>
        <w:rPr>
          <w:sz w:val="24"/>
          <w:szCs w:val="24"/>
          <w:lang w:bidi="ar-EG"/>
        </w:rPr>
      </w:pPr>
      <w:r w:rsidRPr="00A03ACB">
        <w:rPr>
          <w:sz w:val="24"/>
          <w:szCs w:val="24"/>
          <w:lang w:bidi="ar-EG"/>
        </w:rPr>
        <w:t>It is provided with a flood valve which is normally operated hydraulically from the control room, but can be operated locally by hand. This valve opens against sea pressure. The tank vents inboard through a quick-opening manually operated valve located in the control room.</w:t>
      </w:r>
    </w:p>
    <w:p w:rsidR="00C43C94" w:rsidRPr="00A03ACB" w:rsidRDefault="00C43C94" w:rsidP="00C43C94">
      <w:pPr>
        <w:rPr>
          <w:sz w:val="24"/>
          <w:szCs w:val="24"/>
          <w:rtl/>
          <w:lang w:bidi="ar-EG"/>
        </w:rPr>
      </w:pPr>
      <w:r w:rsidRPr="00A03ACB">
        <w:rPr>
          <w:sz w:val="24"/>
          <w:szCs w:val="24"/>
          <w:lang w:bidi="ar-EG"/>
        </w:rPr>
        <w:t xml:space="preserve"> The tank is blown through the negative tank blow valve on the high-pressure distribution manifold. It can also be blown with the 225-pound system.</w:t>
      </w:r>
      <w:r w:rsidRPr="00A03ACB">
        <w:rPr>
          <w:sz w:val="24"/>
          <w:szCs w:val="24"/>
          <w:rtl/>
          <w:lang w:bidi="ar-EG"/>
        </w:rPr>
        <w:t xml:space="preserve"> </w:t>
      </w:r>
    </w:p>
    <w:p w:rsidR="00C43C94" w:rsidRPr="00A03ACB" w:rsidRDefault="00C43C94" w:rsidP="00C43C94">
      <w:pPr>
        <w:rPr>
          <w:sz w:val="24"/>
          <w:szCs w:val="24"/>
          <w:lang w:bidi="ar-EG"/>
        </w:rPr>
      </w:pPr>
      <w:r w:rsidRPr="00A03ACB">
        <w:rPr>
          <w:sz w:val="24"/>
          <w:szCs w:val="24"/>
          <w:lang w:bidi="ar-EG"/>
        </w:rPr>
        <w:t>The negative tank is built to withstand full submergence pressure and can be used as a variable tank and pumped through the lines of the trimming system.</w:t>
      </w:r>
    </w:p>
    <w:p w:rsidR="00C43C94" w:rsidRPr="00A03ACB" w:rsidRDefault="00405773" w:rsidP="00C43C94">
      <w:pPr>
        <w:rPr>
          <w:b/>
          <w:bCs/>
          <w:sz w:val="24"/>
          <w:szCs w:val="24"/>
          <w:lang w:bidi="ar-EG"/>
        </w:rPr>
      </w:pPr>
      <w:r>
        <w:rPr>
          <w:b/>
          <w:bCs/>
          <w:sz w:val="24"/>
          <w:szCs w:val="24"/>
          <w:lang w:bidi="ar-EG"/>
        </w:rPr>
        <w:t>3.3.3.</w:t>
      </w:r>
      <w:r w:rsidR="00C43C94" w:rsidRPr="00A03ACB">
        <w:rPr>
          <w:b/>
          <w:bCs/>
          <w:sz w:val="24"/>
          <w:szCs w:val="24"/>
          <w:lang w:bidi="ar-EG"/>
        </w:rPr>
        <w:t>Bow buoyancy tank</w:t>
      </w:r>
    </w:p>
    <w:p w:rsidR="00C43C94" w:rsidRPr="00A03ACB" w:rsidRDefault="00C43C94" w:rsidP="00C43C94">
      <w:pPr>
        <w:rPr>
          <w:sz w:val="24"/>
          <w:szCs w:val="24"/>
          <w:rtl/>
          <w:lang w:bidi="ar-EG"/>
        </w:rPr>
      </w:pPr>
      <w:r w:rsidRPr="00A03ACB">
        <w:rPr>
          <w:b/>
          <w:bCs/>
          <w:sz w:val="24"/>
          <w:szCs w:val="24"/>
          <w:lang w:bidi="ar-EG"/>
        </w:rPr>
        <w:t xml:space="preserve"> </w:t>
      </w:r>
      <w:r w:rsidRPr="00A03ACB">
        <w:rPr>
          <w:sz w:val="24"/>
          <w:szCs w:val="24"/>
          <w:lang w:bidi="ar-EG"/>
        </w:rPr>
        <w:t>The bow buoyancy tank is located at the bow of the submarine in the foremost section of the superstructure, as shown in Figure A-6. It is used to correct excessive down angles and to give the ship an up angle during surfacing.</w:t>
      </w:r>
      <w:r w:rsidRPr="00A03ACB">
        <w:rPr>
          <w:sz w:val="24"/>
          <w:szCs w:val="24"/>
          <w:rtl/>
          <w:lang w:bidi="ar-EG"/>
        </w:rPr>
        <w:t xml:space="preserve"> </w:t>
      </w:r>
    </w:p>
    <w:p w:rsidR="00C43C94" w:rsidRPr="00A03ACB" w:rsidRDefault="00C43C94" w:rsidP="00C43C94">
      <w:pPr>
        <w:rPr>
          <w:sz w:val="24"/>
          <w:szCs w:val="24"/>
          <w:rtl/>
          <w:lang w:bidi="ar-EG"/>
        </w:rPr>
      </w:pPr>
      <w:r w:rsidRPr="00A03ACB">
        <w:rPr>
          <w:sz w:val="24"/>
          <w:szCs w:val="24"/>
          <w:lang w:bidi="ar-EG"/>
        </w:rPr>
        <w:t>The bow buoyancy tank is free flooding through ports in the superstructure plating along the outside boundary of the tank.</w:t>
      </w:r>
      <w:r w:rsidRPr="00A03ACB">
        <w:rPr>
          <w:sz w:val="24"/>
          <w:szCs w:val="24"/>
          <w:rtl/>
          <w:lang w:bidi="ar-EG"/>
        </w:rPr>
        <w:t xml:space="preserve"> </w:t>
      </w:r>
    </w:p>
    <w:p w:rsidR="00C43C94" w:rsidRPr="00A03ACB" w:rsidRDefault="00C43C94" w:rsidP="00C43C94">
      <w:pPr>
        <w:rPr>
          <w:sz w:val="24"/>
          <w:szCs w:val="24"/>
          <w:rtl/>
          <w:lang w:bidi="ar-EG"/>
        </w:rPr>
      </w:pPr>
      <w:r w:rsidRPr="00A03ACB">
        <w:rPr>
          <w:sz w:val="24"/>
          <w:szCs w:val="24"/>
          <w:lang w:bidi="ar-EG"/>
        </w:rPr>
        <w:t>It is provided with two interconnected vent valves which are equipped for hydraulic or hand operation and are controlled by a single operating gear in the forward torpedo room.</w:t>
      </w:r>
      <w:r w:rsidRPr="00A03ACB">
        <w:rPr>
          <w:sz w:val="24"/>
          <w:szCs w:val="24"/>
          <w:rtl/>
          <w:lang w:bidi="ar-EG"/>
        </w:rPr>
        <w:t xml:space="preserve"> </w:t>
      </w:r>
    </w:p>
    <w:p w:rsidR="00C43C94" w:rsidRPr="00A03ACB" w:rsidRDefault="00C43C94" w:rsidP="00C43C94">
      <w:pPr>
        <w:rPr>
          <w:sz w:val="24"/>
          <w:szCs w:val="24"/>
          <w:lang w:bidi="ar-EG"/>
        </w:rPr>
      </w:pPr>
      <w:r w:rsidRPr="00A03ACB">
        <w:rPr>
          <w:sz w:val="24"/>
          <w:szCs w:val="24"/>
          <w:lang w:bidi="ar-EG"/>
        </w:rPr>
        <w:t>The tank outboard vent is protected by a grating in the superstructure deck. The bow buoyancy tank is blown directly with high-pressure air from the 3,000-pound air system</w:t>
      </w:r>
    </w:p>
    <w:p w:rsidR="00C43C94" w:rsidRPr="00A03ACB" w:rsidRDefault="00C43C94" w:rsidP="00C43C94">
      <w:pPr>
        <w:rPr>
          <w:sz w:val="24"/>
          <w:szCs w:val="24"/>
          <w:lang w:bidi="ar-EG"/>
        </w:rPr>
      </w:pPr>
    </w:p>
    <w:p w:rsidR="00C43C94" w:rsidRPr="00A03ACB" w:rsidRDefault="00C43C94" w:rsidP="00C43C94">
      <w:pPr>
        <w:rPr>
          <w:sz w:val="24"/>
          <w:szCs w:val="24"/>
          <w:lang w:bidi="ar-EG"/>
        </w:rPr>
      </w:pPr>
    </w:p>
    <w:p w:rsidR="00C43C94" w:rsidRPr="00A03ACB" w:rsidRDefault="00C43C94" w:rsidP="00C43C94">
      <w:pPr>
        <w:rPr>
          <w:sz w:val="24"/>
          <w:szCs w:val="24"/>
          <w:lang w:bidi="ar-EG"/>
        </w:rPr>
      </w:pPr>
      <w:r w:rsidRPr="00A03ACB">
        <w:rPr>
          <w:sz w:val="24"/>
          <w:szCs w:val="24"/>
          <w:lang w:bidi="ar-EG"/>
        </w:rPr>
        <w:t>.</w:t>
      </w: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r w:rsidRPr="00A03ACB">
        <w:rPr>
          <w:b/>
          <w:bCs/>
          <w:noProof/>
          <w:sz w:val="40"/>
          <w:szCs w:val="40"/>
        </w:rPr>
        <w:drawing>
          <wp:anchor distT="0" distB="0" distL="114300" distR="114300" simplePos="0" relativeHeight="251666432" behindDoc="1" locked="0" layoutInCell="1" allowOverlap="1">
            <wp:simplePos x="0" y="0"/>
            <wp:positionH relativeFrom="character">
              <wp:posOffset>-1587500</wp:posOffset>
            </wp:positionH>
            <wp:positionV relativeFrom="line">
              <wp:posOffset>229870</wp:posOffset>
            </wp:positionV>
            <wp:extent cx="9663430" cy="5875655"/>
            <wp:effectExtent l="0" t="1885950" r="0" b="1877695"/>
            <wp:wrapTight wrapText="bothSides">
              <wp:wrapPolygon edited="0">
                <wp:start x="21582" y="-99"/>
                <wp:lineTo x="36" y="-99"/>
                <wp:lineTo x="36" y="21611"/>
                <wp:lineTo x="21582" y="21611"/>
                <wp:lineTo x="21582" y="-99"/>
              </wp:wrapPolygon>
            </wp:wrapTight>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rot="16200000">
                      <a:off x="0" y="0"/>
                      <a:ext cx="9663430" cy="5875655"/>
                    </a:xfrm>
                    <a:prstGeom prst="rect">
                      <a:avLst/>
                    </a:prstGeom>
                    <a:noFill/>
                    <a:ln w="9525">
                      <a:noFill/>
                      <a:miter lim="800000"/>
                      <a:headEnd/>
                      <a:tailEnd/>
                    </a:ln>
                  </pic:spPr>
                </pic:pic>
              </a:graphicData>
            </a:graphic>
          </wp:anchor>
        </w:drawing>
      </w: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C43C94" w:rsidRPr="00A03ACB" w:rsidRDefault="00C43C94" w:rsidP="00F91E8A">
      <w:pPr>
        <w:rPr>
          <w:b/>
          <w:bCs/>
          <w:sz w:val="40"/>
          <w:szCs w:val="40"/>
        </w:rPr>
      </w:pPr>
    </w:p>
    <w:p w:rsidR="00945810" w:rsidRPr="00A03ACB" w:rsidRDefault="00405773" w:rsidP="00945810">
      <w:pPr>
        <w:rPr>
          <w:b/>
          <w:bCs/>
          <w:sz w:val="28"/>
          <w:szCs w:val="28"/>
          <w:lang w:bidi="ar-EG"/>
        </w:rPr>
      </w:pPr>
      <w:r>
        <w:rPr>
          <w:b/>
          <w:bCs/>
          <w:sz w:val="28"/>
          <w:szCs w:val="28"/>
          <w:lang w:bidi="ar-EG"/>
        </w:rPr>
        <w:lastRenderedPageBreak/>
        <w:t>3.4.</w:t>
      </w:r>
      <w:r w:rsidR="00945810" w:rsidRPr="00A03ACB">
        <w:rPr>
          <w:b/>
          <w:bCs/>
          <w:sz w:val="28"/>
          <w:szCs w:val="28"/>
          <w:lang w:bidi="ar-EG"/>
        </w:rPr>
        <w:t xml:space="preserve"> FUEL BALLAST TANKS</w:t>
      </w:r>
    </w:p>
    <w:p w:rsidR="00945810" w:rsidRPr="00A03ACB" w:rsidRDefault="00945810" w:rsidP="00945810">
      <w:pPr>
        <w:rPr>
          <w:b/>
          <w:bCs/>
          <w:sz w:val="24"/>
          <w:szCs w:val="24"/>
          <w:lang w:bidi="ar-EG"/>
        </w:rPr>
      </w:pPr>
      <w:r w:rsidRPr="00A03ACB">
        <w:rPr>
          <w:b/>
          <w:bCs/>
          <w:sz w:val="24"/>
          <w:szCs w:val="24"/>
          <w:lang w:bidi="ar-EG"/>
        </w:rPr>
        <w:t>General</w:t>
      </w:r>
    </w:p>
    <w:p w:rsidR="00945810" w:rsidRPr="00A03ACB" w:rsidRDefault="00945810" w:rsidP="00945810">
      <w:pPr>
        <w:rPr>
          <w:b/>
          <w:bCs/>
          <w:sz w:val="24"/>
          <w:szCs w:val="24"/>
          <w:rtl/>
          <w:lang w:bidi="ar-EG"/>
        </w:rPr>
      </w:pPr>
      <w:r w:rsidRPr="00A03ACB">
        <w:rPr>
          <w:sz w:val="24"/>
          <w:szCs w:val="24"/>
          <w:lang w:bidi="ar-EG"/>
        </w:rPr>
        <w:t>There are three fuel ballast tanks, identified as FBT 3A and 3B, FBT 4A and 4B, and FBT 5A and 5B. All A tanks are located on the starboard side; all B tanks are on the port side. The primary function of these tanks is to carry ballast, hence they are considered as ballast tanks. However, the secondary function, which is almost as important as their primary function, is to carry reserve fuel oil. In any case, they serve as ballast tanks, since they must be completely full to submerge. With the demand for extended submarine patrols, these tanks are usually filled with fuel oil and become water ballast tanks only when they fuel is expended.</w:t>
      </w:r>
      <w:r w:rsidRPr="00A03ACB">
        <w:rPr>
          <w:sz w:val="24"/>
          <w:szCs w:val="24"/>
          <w:rtl/>
          <w:lang w:bidi="ar-EG"/>
        </w:rPr>
        <w:t xml:space="preserve"> </w:t>
      </w:r>
    </w:p>
    <w:p w:rsidR="00945810" w:rsidRPr="00A03ACB" w:rsidRDefault="00945810" w:rsidP="00945810">
      <w:pPr>
        <w:rPr>
          <w:sz w:val="24"/>
          <w:szCs w:val="24"/>
          <w:rtl/>
          <w:lang w:bidi="ar-EG"/>
        </w:rPr>
      </w:pPr>
      <w:r w:rsidRPr="00A03ACB">
        <w:rPr>
          <w:sz w:val="24"/>
          <w:szCs w:val="24"/>
          <w:lang w:bidi="ar-EG"/>
        </w:rPr>
        <w:t>The fuel ballast tanks are located between the pressure and outer hulls. (See FiguresA-4 andA-7.) The A and B tanks are connected through limber holes cut in the vertical keel to permit the flow of ballast between tanks.</w:t>
      </w:r>
      <w:r w:rsidRPr="00A03ACB">
        <w:rPr>
          <w:sz w:val="24"/>
          <w:szCs w:val="24"/>
          <w:rtl/>
          <w:lang w:bidi="ar-EG"/>
        </w:rPr>
        <w:t xml:space="preserve"> </w:t>
      </w:r>
    </w:p>
    <w:p w:rsidR="00945810" w:rsidRPr="00A03ACB" w:rsidRDefault="00945810" w:rsidP="00945810">
      <w:pPr>
        <w:rPr>
          <w:sz w:val="24"/>
          <w:szCs w:val="24"/>
          <w:lang w:bidi="ar-EG"/>
        </w:rPr>
      </w:pPr>
      <w:r w:rsidRPr="00A03ACB">
        <w:rPr>
          <w:sz w:val="24"/>
          <w:szCs w:val="24"/>
          <w:lang w:bidi="ar-EG"/>
        </w:rPr>
        <w:t>All fuel ballast tanks have hydraulically operated vent valves which can be rigged for hand operation. Each tank has a vent riser extending from the top of the tank in the superstructure on the ship's centerline. All fuel ballast tanks have emergency vent valves located at the tank top, with stems for hand operation extending through and into the pressure hull. These valves serve as stops and enable the tank to be blown if the main vent valves or risers are damaged.</w:t>
      </w:r>
    </w:p>
    <w:p w:rsidR="00945810" w:rsidRPr="00A03ACB" w:rsidRDefault="00945810" w:rsidP="00945810">
      <w:pPr>
        <w:rPr>
          <w:sz w:val="24"/>
          <w:szCs w:val="24"/>
          <w:lang w:bidi="ar-EG"/>
        </w:rPr>
      </w:pPr>
      <w:r w:rsidRPr="00A03ACB">
        <w:rPr>
          <w:sz w:val="24"/>
          <w:szCs w:val="24"/>
          <w:lang w:bidi="ar-EG"/>
        </w:rPr>
        <w:t xml:space="preserve"> Sea water can be admitted to each fuel ballast tank when used as main ballast tanks, through flood valves located in the bottom of the tank near the keel. They are rectangular in shape and open inboard. The fuel ballast tanks are provided with hand-operated flood valves when the fuel ballast tanks are used as fuel tanks, the flood valves are locked shut, the vents disconnected, and a special plate bolted across the vent opening in the superstructure. The fuel ballast tanks are connected to the fuel system, to the compensating water system, and to the 225-pound air system.</w:t>
      </w:r>
    </w:p>
    <w:p w:rsidR="00945810" w:rsidRPr="00A03ACB" w:rsidRDefault="00945810" w:rsidP="00945810">
      <w:pPr>
        <w:rPr>
          <w:sz w:val="24"/>
          <w:szCs w:val="24"/>
          <w:rtl/>
          <w:lang w:bidi="ar-EG"/>
        </w:rPr>
      </w:pPr>
      <w:r w:rsidRPr="00A03ACB">
        <w:rPr>
          <w:sz w:val="24"/>
          <w:szCs w:val="24"/>
          <w:lang w:bidi="ar-EG"/>
        </w:rPr>
        <w:t>The fuel ballast tanks, when used as main ballast tanks, are blown with 600-pound air through the 600-pound manifold or with 10-pound air from the low-pressure blower through the 10-pound blow manifold.</w:t>
      </w:r>
    </w:p>
    <w:p w:rsidR="00945810" w:rsidRPr="00A03ACB" w:rsidRDefault="00945810" w:rsidP="00945810">
      <w:pPr>
        <w:rPr>
          <w:sz w:val="24"/>
          <w:szCs w:val="24"/>
          <w:rtl/>
          <w:lang w:bidi="ar-EG"/>
        </w:rPr>
      </w:pPr>
    </w:p>
    <w:p w:rsidR="00945810" w:rsidRPr="00A03ACB" w:rsidRDefault="00945810" w:rsidP="00945810">
      <w:pPr>
        <w:ind w:right="-900"/>
        <w:rPr>
          <w:rtl/>
          <w:lang w:bidi="ar-EG"/>
        </w:rPr>
      </w:pPr>
    </w:p>
    <w:p w:rsidR="00945810" w:rsidRPr="00A03ACB" w:rsidRDefault="00945810" w:rsidP="00F91E8A">
      <w:pPr>
        <w:rPr>
          <w:b/>
          <w:bCs/>
          <w:sz w:val="40"/>
          <w:szCs w:val="40"/>
          <w:lang w:bidi="ar-EG"/>
        </w:rPr>
      </w:pPr>
    </w:p>
    <w:p w:rsidR="00945810" w:rsidRPr="00A03ACB" w:rsidRDefault="00945810" w:rsidP="00F91E8A">
      <w:pPr>
        <w:rPr>
          <w:b/>
          <w:bCs/>
          <w:sz w:val="40"/>
          <w:szCs w:val="40"/>
        </w:rPr>
      </w:pPr>
    </w:p>
    <w:p w:rsidR="00945810" w:rsidRPr="00A03ACB" w:rsidRDefault="00945810"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r w:rsidRPr="00A03ACB">
        <w:rPr>
          <w:b/>
          <w:bCs/>
          <w:noProof/>
          <w:sz w:val="40"/>
          <w:szCs w:val="40"/>
        </w:rPr>
        <w:drawing>
          <wp:anchor distT="0" distB="0" distL="114300" distR="114300" simplePos="0" relativeHeight="251667456" behindDoc="0" locked="0" layoutInCell="1" allowOverlap="1">
            <wp:simplePos x="0" y="0"/>
            <wp:positionH relativeFrom="column">
              <wp:posOffset>-1613239</wp:posOffset>
            </wp:positionH>
            <wp:positionV relativeFrom="paragraph">
              <wp:posOffset>246084</wp:posOffset>
            </wp:positionV>
            <wp:extent cx="9692366" cy="5707062"/>
            <wp:effectExtent l="0" t="2000250" r="0" b="1970088"/>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rot="16200000">
                      <a:off x="0" y="0"/>
                      <a:ext cx="9692366" cy="5707062"/>
                    </a:xfrm>
                    <a:prstGeom prst="rect">
                      <a:avLst/>
                    </a:prstGeom>
                    <a:noFill/>
                    <a:ln w="9525">
                      <a:noFill/>
                      <a:miter lim="800000"/>
                      <a:headEnd/>
                      <a:tailEnd/>
                    </a:ln>
                  </pic:spPr>
                </pic:pic>
              </a:graphicData>
            </a:graphic>
          </wp:anchor>
        </w:drawing>
      </w: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3A3532" w:rsidRPr="00A03ACB" w:rsidRDefault="003A3532" w:rsidP="00F91E8A">
      <w:pPr>
        <w:rPr>
          <w:b/>
          <w:bCs/>
          <w:sz w:val="40"/>
          <w:szCs w:val="40"/>
        </w:rPr>
      </w:pPr>
    </w:p>
    <w:p w:rsidR="00D926C1" w:rsidRPr="00A03ACB" w:rsidRDefault="00D926C1" w:rsidP="007D7013">
      <w:pPr>
        <w:rPr>
          <w:b/>
          <w:bCs/>
          <w:sz w:val="40"/>
          <w:szCs w:val="40"/>
        </w:rPr>
      </w:pPr>
    </w:p>
    <w:p w:rsidR="00D926C1" w:rsidRPr="00A03ACB" w:rsidRDefault="00405773" w:rsidP="00D926C1">
      <w:pPr>
        <w:rPr>
          <w:b/>
          <w:bCs/>
          <w:sz w:val="28"/>
          <w:szCs w:val="28"/>
          <w:lang w:bidi="ar-EG"/>
        </w:rPr>
      </w:pPr>
      <w:r>
        <w:rPr>
          <w:b/>
          <w:bCs/>
          <w:sz w:val="28"/>
          <w:szCs w:val="28"/>
          <w:lang w:bidi="ar-EG"/>
        </w:rPr>
        <w:lastRenderedPageBreak/>
        <w:t>3.5.</w:t>
      </w:r>
      <w:r w:rsidR="007D7013" w:rsidRPr="00A03ACB">
        <w:rPr>
          <w:b/>
          <w:bCs/>
          <w:sz w:val="28"/>
          <w:szCs w:val="28"/>
          <w:lang w:bidi="ar-EG"/>
        </w:rPr>
        <w:t xml:space="preserve"> ADDITIONAL TANKS</w:t>
      </w:r>
    </w:p>
    <w:p w:rsidR="00D926C1" w:rsidRPr="00A03ACB" w:rsidRDefault="00405773" w:rsidP="00D926C1">
      <w:pPr>
        <w:rPr>
          <w:b/>
          <w:bCs/>
          <w:sz w:val="24"/>
          <w:szCs w:val="24"/>
          <w:lang w:bidi="ar-EG"/>
        </w:rPr>
      </w:pPr>
      <w:r>
        <w:rPr>
          <w:b/>
          <w:bCs/>
          <w:sz w:val="24"/>
          <w:szCs w:val="24"/>
          <w:lang w:bidi="ar-EG"/>
        </w:rPr>
        <w:t>3.5.1.</w:t>
      </w:r>
      <w:r w:rsidR="007D7013" w:rsidRPr="00A03ACB">
        <w:rPr>
          <w:b/>
          <w:bCs/>
          <w:sz w:val="24"/>
          <w:szCs w:val="24"/>
          <w:lang w:bidi="ar-EG"/>
        </w:rPr>
        <w:t>Normal fuel oil tanks</w:t>
      </w:r>
    </w:p>
    <w:p w:rsidR="007D7013" w:rsidRPr="00A03ACB" w:rsidRDefault="007D7013" w:rsidP="00D926C1">
      <w:pPr>
        <w:rPr>
          <w:b/>
          <w:bCs/>
          <w:sz w:val="24"/>
          <w:szCs w:val="24"/>
          <w:rtl/>
          <w:lang w:bidi="ar-EG"/>
        </w:rPr>
      </w:pPr>
      <w:r w:rsidRPr="00A03ACB">
        <w:rPr>
          <w:sz w:val="24"/>
          <w:szCs w:val="24"/>
          <w:lang w:bidi="ar-EG"/>
        </w:rPr>
        <w:t>There are four normal fuel oil tanks for the storage of oil for the ship's engines. They are located between the inner and outer hull as shown in Figure A-7. These tanks are known as normal fuel oil tanks (NFOT) Nos. 1, 2, 6 and 7.</w:t>
      </w:r>
      <w:r w:rsidRPr="00A03ACB">
        <w:rPr>
          <w:sz w:val="24"/>
          <w:szCs w:val="24"/>
          <w:rtl/>
          <w:lang w:bidi="ar-EG"/>
        </w:rPr>
        <w:t xml:space="preserve"> </w:t>
      </w:r>
    </w:p>
    <w:p w:rsidR="007D7013" w:rsidRPr="00A03ACB" w:rsidRDefault="007D7013" w:rsidP="007D7013">
      <w:pPr>
        <w:rPr>
          <w:sz w:val="24"/>
          <w:szCs w:val="24"/>
          <w:rtl/>
          <w:lang w:bidi="ar-EG"/>
        </w:rPr>
      </w:pPr>
      <w:r w:rsidRPr="00A03ACB">
        <w:rPr>
          <w:sz w:val="24"/>
          <w:szCs w:val="24"/>
          <w:lang w:bidi="ar-EG"/>
        </w:rPr>
        <w:t>Each tank has connections for filling, transferring, and admitting compensation water to replace expended oil, and connections to the 225-pound air system.</w:t>
      </w:r>
      <w:r w:rsidRPr="00A03ACB">
        <w:rPr>
          <w:sz w:val="24"/>
          <w:szCs w:val="24"/>
          <w:rtl/>
          <w:lang w:bidi="ar-EG"/>
        </w:rPr>
        <w:t xml:space="preserve"> </w:t>
      </w:r>
    </w:p>
    <w:p w:rsidR="007D7013" w:rsidRPr="00A03ACB" w:rsidRDefault="007D7013" w:rsidP="007D7013">
      <w:pPr>
        <w:rPr>
          <w:sz w:val="24"/>
          <w:szCs w:val="24"/>
          <w:rtl/>
          <w:lang w:bidi="ar-EG"/>
        </w:rPr>
      </w:pPr>
      <w:r w:rsidRPr="00A03ACB">
        <w:rPr>
          <w:sz w:val="24"/>
          <w:szCs w:val="24"/>
          <w:lang w:bidi="ar-EG"/>
        </w:rPr>
        <w:t>Water from the compensating water system is admitted to each fuel tank to compensate for expended fuel oil, or for changes in the volume of fuel oil caused by variations in temperature, thereby keeping the tanks always full of liquid. The fuel tanks are open to sea pressure through the compensating system when submerged.</w:t>
      </w:r>
      <w:r w:rsidRPr="00A03ACB">
        <w:rPr>
          <w:sz w:val="24"/>
          <w:szCs w:val="24"/>
          <w:rtl/>
          <w:lang w:bidi="ar-EG"/>
        </w:rPr>
        <w:t xml:space="preserve"> </w:t>
      </w:r>
    </w:p>
    <w:p w:rsidR="007D7013" w:rsidRPr="00A03ACB" w:rsidRDefault="007D7013" w:rsidP="007D7013">
      <w:pPr>
        <w:rPr>
          <w:sz w:val="24"/>
          <w:szCs w:val="24"/>
          <w:rtl/>
          <w:lang w:bidi="ar-EG"/>
        </w:rPr>
      </w:pPr>
      <w:r w:rsidRPr="00A03ACB">
        <w:rPr>
          <w:sz w:val="24"/>
          <w:szCs w:val="24"/>
          <w:lang w:bidi="ar-EG"/>
        </w:rPr>
        <w:t>Try cocks extending into the pressure hull indicate the liquid content of the tank.</w:t>
      </w:r>
      <w:r w:rsidRPr="00A03ACB">
        <w:rPr>
          <w:sz w:val="24"/>
          <w:szCs w:val="24"/>
          <w:rtl/>
          <w:lang w:bidi="ar-EG"/>
        </w:rPr>
        <w:t xml:space="preserve"> </w:t>
      </w:r>
    </w:p>
    <w:p w:rsidR="00D926C1" w:rsidRPr="00A03ACB" w:rsidRDefault="00405773" w:rsidP="007D7013">
      <w:pPr>
        <w:rPr>
          <w:b/>
          <w:bCs/>
          <w:sz w:val="24"/>
          <w:szCs w:val="24"/>
          <w:lang w:bidi="ar-EG"/>
        </w:rPr>
      </w:pPr>
      <w:r>
        <w:rPr>
          <w:b/>
          <w:bCs/>
          <w:sz w:val="24"/>
          <w:szCs w:val="24"/>
          <w:lang w:bidi="ar-EG"/>
        </w:rPr>
        <w:t>3.5.2.</w:t>
      </w:r>
      <w:r w:rsidR="007D7013" w:rsidRPr="00A03ACB">
        <w:rPr>
          <w:b/>
          <w:bCs/>
          <w:sz w:val="24"/>
          <w:szCs w:val="24"/>
          <w:lang w:bidi="ar-EG"/>
        </w:rPr>
        <w:t>Collecting and expansion tanks</w:t>
      </w:r>
    </w:p>
    <w:p w:rsidR="007D7013" w:rsidRPr="00A03ACB" w:rsidRDefault="007D7013" w:rsidP="007D7013">
      <w:pPr>
        <w:rPr>
          <w:sz w:val="24"/>
          <w:szCs w:val="24"/>
          <w:rtl/>
          <w:lang w:bidi="ar-EG"/>
        </w:rPr>
      </w:pPr>
      <w:r w:rsidRPr="00A03ACB">
        <w:rPr>
          <w:sz w:val="24"/>
          <w:szCs w:val="24"/>
          <w:lang w:bidi="ar-EG"/>
        </w:rPr>
        <w:t xml:space="preserve">The fuel oil collecting tank, located on the starboard side between </w:t>
      </w:r>
      <w:r w:rsidR="00D926C1" w:rsidRPr="00A03ACB">
        <w:rPr>
          <w:sz w:val="24"/>
          <w:szCs w:val="24"/>
          <w:lang w:bidi="ar-EG"/>
        </w:rPr>
        <w:t>4</w:t>
      </w:r>
      <w:r w:rsidRPr="00A03ACB">
        <w:rPr>
          <w:sz w:val="24"/>
          <w:szCs w:val="24"/>
          <w:lang w:bidi="ar-EG"/>
        </w:rPr>
        <w:t>MBT 6C and NFOT No. 6, is used as a settling tank, separating oil and water in the compensating system to provide a source of oil for the fuel pump. (See FigureA-7).</w:t>
      </w:r>
      <w:r w:rsidRPr="00A03ACB">
        <w:rPr>
          <w:sz w:val="24"/>
          <w:szCs w:val="24"/>
          <w:rtl/>
          <w:lang w:bidi="ar-EG"/>
        </w:rPr>
        <w:t xml:space="preserve"> </w:t>
      </w:r>
    </w:p>
    <w:p w:rsidR="007D7013" w:rsidRPr="00A03ACB" w:rsidRDefault="007D7013" w:rsidP="007D7013">
      <w:pPr>
        <w:rPr>
          <w:sz w:val="24"/>
          <w:szCs w:val="24"/>
          <w:rtl/>
          <w:lang w:bidi="ar-EG"/>
        </w:rPr>
      </w:pPr>
      <w:r w:rsidRPr="00A03ACB">
        <w:rPr>
          <w:sz w:val="24"/>
          <w:szCs w:val="24"/>
          <w:lang w:bidi="ar-EG"/>
        </w:rPr>
        <w:t>The expansion tank, located on the port side between MBT 6D and NFOT No. 6, is used as an overflow tank when the fuel volume expands because of temperature variation, and to supply water to the compensating water system. It may also be used to receive bilge water.</w:t>
      </w:r>
      <w:r w:rsidRPr="00A03ACB">
        <w:rPr>
          <w:sz w:val="24"/>
          <w:szCs w:val="24"/>
          <w:rtl/>
          <w:lang w:bidi="ar-EG"/>
        </w:rPr>
        <w:t xml:space="preserve"> </w:t>
      </w:r>
    </w:p>
    <w:p w:rsidR="007D7013" w:rsidRPr="00A03ACB" w:rsidRDefault="007D7013" w:rsidP="007D7013">
      <w:pPr>
        <w:rPr>
          <w:sz w:val="24"/>
          <w:szCs w:val="24"/>
          <w:lang w:bidi="ar-EG"/>
        </w:rPr>
      </w:pPr>
      <w:r w:rsidRPr="00A03ACB">
        <w:rPr>
          <w:sz w:val="24"/>
          <w:szCs w:val="24"/>
          <w:lang w:bidi="ar-EG"/>
        </w:rPr>
        <w:t>Both the expansion and collecting tanks are located between the pressure and outer hull</w:t>
      </w:r>
    </w:p>
    <w:p w:rsidR="007D7013" w:rsidRPr="00A03ACB" w:rsidRDefault="00405773" w:rsidP="00D926C1">
      <w:pPr>
        <w:rPr>
          <w:b/>
          <w:bCs/>
          <w:sz w:val="24"/>
          <w:szCs w:val="24"/>
          <w:lang w:bidi="ar-EG"/>
        </w:rPr>
      </w:pPr>
      <w:r>
        <w:rPr>
          <w:b/>
          <w:bCs/>
          <w:sz w:val="24"/>
          <w:szCs w:val="24"/>
          <w:lang w:bidi="ar-EG"/>
        </w:rPr>
        <w:t>3.5.3.</w:t>
      </w:r>
      <w:r w:rsidR="007D7013" w:rsidRPr="00A03ACB">
        <w:rPr>
          <w:b/>
          <w:bCs/>
          <w:sz w:val="24"/>
          <w:szCs w:val="24"/>
          <w:lang w:bidi="ar-EG"/>
        </w:rPr>
        <w:t>Clean fuel oil tanks</w:t>
      </w:r>
      <w:r w:rsidR="00D926C1" w:rsidRPr="00A03ACB">
        <w:rPr>
          <w:b/>
          <w:bCs/>
          <w:sz w:val="24"/>
          <w:szCs w:val="24"/>
          <w:lang w:bidi="ar-EG"/>
        </w:rPr>
        <w:br/>
      </w:r>
      <w:r w:rsidR="007D7013" w:rsidRPr="00A03ACB">
        <w:rPr>
          <w:sz w:val="24"/>
          <w:szCs w:val="24"/>
          <w:lang w:bidi="ar-EG"/>
        </w:rPr>
        <w:t>The No. 1 and No. 2 clean fuel oil tanks are located inside the pressure hull; No. 1 is in the after part of the forward engine room, No. 2 is in the after part of the after engine room. Their purpose is to provide main fuel pump suction and to store purified oil.</w:t>
      </w:r>
    </w:p>
    <w:p w:rsidR="00D926C1" w:rsidRPr="00A03ACB" w:rsidRDefault="00405773" w:rsidP="00D926C1">
      <w:pPr>
        <w:rPr>
          <w:b/>
          <w:bCs/>
          <w:sz w:val="24"/>
          <w:szCs w:val="24"/>
          <w:lang w:bidi="ar-EG"/>
        </w:rPr>
      </w:pPr>
      <w:r>
        <w:rPr>
          <w:b/>
          <w:bCs/>
          <w:sz w:val="24"/>
          <w:szCs w:val="24"/>
          <w:lang w:bidi="ar-EG"/>
        </w:rPr>
        <w:t>3.5.4.</w:t>
      </w:r>
      <w:r w:rsidR="007D7013" w:rsidRPr="00A03ACB">
        <w:rPr>
          <w:b/>
          <w:bCs/>
          <w:sz w:val="24"/>
          <w:szCs w:val="24"/>
          <w:lang w:bidi="ar-EG"/>
        </w:rPr>
        <w:t>The lubricating oil tanks</w:t>
      </w:r>
      <w:r w:rsidR="00D926C1" w:rsidRPr="00A03ACB">
        <w:rPr>
          <w:b/>
          <w:bCs/>
          <w:sz w:val="24"/>
          <w:szCs w:val="24"/>
          <w:lang w:bidi="ar-EG"/>
        </w:rPr>
        <w:br/>
      </w:r>
      <w:r w:rsidR="007D7013" w:rsidRPr="00A03ACB">
        <w:rPr>
          <w:sz w:val="24"/>
          <w:szCs w:val="24"/>
          <w:lang w:bidi="ar-EG"/>
        </w:rPr>
        <w:t>There are ten lubricating oil tanks, divided into four groups as shown in the following table.</w:t>
      </w:r>
      <w:r w:rsidR="007D7013" w:rsidRPr="00A03ACB">
        <w:rPr>
          <w:sz w:val="24"/>
          <w:szCs w:val="24"/>
          <w:rtl/>
          <w:lang w:bidi="ar-EG"/>
        </w:rPr>
        <w:t xml:space="preserve"> </w:t>
      </w:r>
      <w:r w:rsidR="00D926C1" w:rsidRPr="00A03ACB">
        <w:rPr>
          <w:b/>
          <w:bCs/>
          <w:sz w:val="24"/>
          <w:szCs w:val="24"/>
          <w:lang w:bidi="ar-EG"/>
        </w:rPr>
        <w:br/>
      </w:r>
      <w:r w:rsidR="007D7013" w:rsidRPr="00A03ACB">
        <w:rPr>
          <w:sz w:val="24"/>
          <w:szCs w:val="24"/>
          <w:lang w:bidi="ar-EG"/>
        </w:rPr>
        <w:t>The three normal lubricating oil tanks are used for storage of lubricating oil, as is the reserve lubricating oil tank. The tanks are provided with vents, air connections to the 225-pound air system, and reducing valves set to deliver air at 13 pounds pressure from the 225-pound service lines.Oil maybe blown from any storage tank to any other tank, or discharged overboard, through the lines and manifold of the lubricating system.</w:t>
      </w:r>
      <w:r w:rsidR="00D926C1" w:rsidRPr="00A03ACB">
        <w:rPr>
          <w:sz w:val="24"/>
          <w:szCs w:val="24"/>
          <w:rtl/>
          <w:lang w:bidi="ar-EG"/>
        </w:rPr>
        <w:t xml:space="preserve"> </w:t>
      </w:r>
      <w:r w:rsidR="00D926C1" w:rsidRPr="00A03ACB">
        <w:rPr>
          <w:sz w:val="24"/>
          <w:szCs w:val="24"/>
          <w:lang w:bidi="ar-EG"/>
        </w:rPr>
        <w:br/>
      </w:r>
      <w:r w:rsidR="007D7013" w:rsidRPr="00A03ACB">
        <w:rPr>
          <w:sz w:val="24"/>
          <w:szCs w:val="24"/>
          <w:lang w:bidi="ar-EG"/>
        </w:rPr>
        <w:lastRenderedPageBreak/>
        <w:t>The tanks are filled from an outside source by means of a filling connection located on the superstructure deck.</w:t>
      </w:r>
    </w:p>
    <w:p w:rsidR="00D926C1" w:rsidRPr="00A03ACB" w:rsidRDefault="00405773" w:rsidP="00D926C1">
      <w:pPr>
        <w:rPr>
          <w:b/>
          <w:bCs/>
          <w:sz w:val="24"/>
          <w:szCs w:val="24"/>
          <w:lang w:bidi="ar-EG"/>
        </w:rPr>
      </w:pPr>
      <w:r>
        <w:rPr>
          <w:b/>
          <w:bCs/>
          <w:sz w:val="24"/>
          <w:szCs w:val="24"/>
          <w:lang w:bidi="ar-EG"/>
        </w:rPr>
        <w:t>3.5.5.</w:t>
      </w:r>
      <w:r w:rsidR="007D7013" w:rsidRPr="00A03ACB">
        <w:rPr>
          <w:b/>
          <w:bCs/>
          <w:sz w:val="24"/>
          <w:szCs w:val="24"/>
          <w:lang w:bidi="ar-EG"/>
        </w:rPr>
        <w:t>Fresh water tanks</w:t>
      </w:r>
    </w:p>
    <w:p w:rsidR="00D926C1" w:rsidRPr="00A03ACB" w:rsidRDefault="007D7013" w:rsidP="00D926C1">
      <w:pPr>
        <w:rPr>
          <w:sz w:val="24"/>
          <w:szCs w:val="24"/>
          <w:lang w:bidi="ar-EG"/>
        </w:rPr>
      </w:pPr>
      <w:r w:rsidRPr="00A03ACB">
        <w:rPr>
          <w:sz w:val="24"/>
          <w:szCs w:val="24"/>
          <w:lang w:bidi="ar-EG"/>
        </w:rPr>
        <w:t>There are four fresh water tanks. Nos. 1 and 2 are forward of the forward battery compartment, inside the pressure hull. Tanks Nos. 3 and 4 are located in the after part of the control room. (See FigureA-3.) These tanks are used to store the ship's fresh water supply</w:t>
      </w:r>
      <w:r w:rsidRPr="00A03ACB">
        <w:rPr>
          <w:sz w:val="24"/>
          <w:szCs w:val="24"/>
          <w:rtl/>
          <w:lang w:bidi="ar-EG"/>
        </w:rPr>
        <w:t xml:space="preserve">. </w:t>
      </w:r>
    </w:p>
    <w:p w:rsidR="007D7013" w:rsidRPr="00A03ACB" w:rsidRDefault="007D7013" w:rsidP="00D926C1">
      <w:pPr>
        <w:rPr>
          <w:sz w:val="24"/>
          <w:szCs w:val="24"/>
          <w:rtl/>
          <w:lang w:bidi="ar-EG"/>
        </w:rPr>
      </w:pPr>
      <w:r w:rsidRPr="00A03ACB">
        <w:rPr>
          <w:sz w:val="24"/>
          <w:szCs w:val="24"/>
          <w:lang w:bidi="ar-EG"/>
        </w:rPr>
        <w:t>There are five emergency fresh water tanks, located one each in the after torpedo room, maneuvering room, control room, and two in the forward torpedo room. The tanks in the forward torpedo room and the one in the after torpedo room can be filled directly from the fresh water system; the other tanks must be filled by portable means</w:t>
      </w:r>
      <w:r w:rsidRPr="00A03ACB">
        <w:rPr>
          <w:sz w:val="24"/>
          <w:szCs w:val="24"/>
          <w:rtl/>
          <w:lang w:bidi="ar-EG"/>
        </w:rPr>
        <w:t xml:space="preserve">. </w:t>
      </w:r>
    </w:p>
    <w:p w:rsidR="00D926C1" w:rsidRPr="00A03ACB" w:rsidRDefault="00405773" w:rsidP="00D926C1">
      <w:pPr>
        <w:rPr>
          <w:sz w:val="24"/>
          <w:szCs w:val="24"/>
          <w:lang w:bidi="ar-EG"/>
        </w:rPr>
      </w:pPr>
      <w:r>
        <w:rPr>
          <w:b/>
          <w:bCs/>
          <w:sz w:val="24"/>
          <w:szCs w:val="24"/>
          <w:lang w:bidi="ar-EG"/>
        </w:rPr>
        <w:t>3.5.6.</w:t>
      </w:r>
      <w:r w:rsidR="007D7013" w:rsidRPr="00A03ACB">
        <w:rPr>
          <w:b/>
          <w:bCs/>
          <w:sz w:val="24"/>
          <w:szCs w:val="24"/>
          <w:lang w:bidi="ar-EG"/>
        </w:rPr>
        <w:t>Battery water tanks</w:t>
      </w:r>
      <w:r w:rsidR="00D926C1" w:rsidRPr="00A03ACB">
        <w:rPr>
          <w:sz w:val="24"/>
          <w:szCs w:val="24"/>
          <w:lang w:bidi="ar-EG"/>
        </w:rPr>
        <w:br/>
      </w:r>
      <w:r w:rsidR="007D7013" w:rsidRPr="00A03ACB">
        <w:rPr>
          <w:sz w:val="24"/>
          <w:szCs w:val="24"/>
          <w:lang w:bidi="ar-EG"/>
        </w:rPr>
        <w:t xml:space="preserve">There are eight battery water tanks used to store the ship's battery water. </w:t>
      </w:r>
    </w:p>
    <w:p w:rsidR="007D7013" w:rsidRPr="00A03ACB" w:rsidRDefault="00405773" w:rsidP="00D926C1">
      <w:pPr>
        <w:rPr>
          <w:b/>
          <w:bCs/>
          <w:sz w:val="24"/>
          <w:szCs w:val="24"/>
          <w:rtl/>
          <w:lang w:bidi="ar-EG"/>
        </w:rPr>
      </w:pPr>
      <w:r>
        <w:rPr>
          <w:b/>
          <w:bCs/>
          <w:sz w:val="24"/>
          <w:szCs w:val="24"/>
          <w:lang w:bidi="ar-EG"/>
        </w:rPr>
        <w:t>3.5.7.</w:t>
      </w:r>
      <w:r w:rsidR="007D7013" w:rsidRPr="00A03ACB">
        <w:rPr>
          <w:b/>
          <w:bCs/>
          <w:sz w:val="24"/>
          <w:szCs w:val="24"/>
          <w:lang w:bidi="ar-EG"/>
        </w:rPr>
        <w:t>Sanitary tanks</w:t>
      </w:r>
      <w:r w:rsidR="00D926C1" w:rsidRPr="00A03ACB">
        <w:rPr>
          <w:b/>
          <w:bCs/>
          <w:sz w:val="24"/>
          <w:szCs w:val="24"/>
          <w:lang w:bidi="ar-EG"/>
        </w:rPr>
        <w:br/>
      </w:r>
      <w:r w:rsidR="007D7013" w:rsidRPr="00A03ACB">
        <w:rPr>
          <w:sz w:val="24"/>
          <w:szCs w:val="24"/>
          <w:lang w:bidi="ar-EG"/>
        </w:rPr>
        <w:t>There are two sanitary tanks, No. 1 located inside MBT No. 1, and No. 2 located inside the pressure hull in the after starboard end of the after battery compartment. The purpose of these tanks is to collect drain water and refuse from the ship's sanitary system. The No. 1 sanitary tank is connected with the officer's head, while No. 2 sanitary tank is connected with the crew's head in the after battery compartment. (See FigureA-5).</w:t>
      </w:r>
      <w:r w:rsidR="007D7013" w:rsidRPr="00A03ACB">
        <w:rPr>
          <w:sz w:val="24"/>
          <w:szCs w:val="24"/>
          <w:rtl/>
          <w:lang w:bidi="ar-EG"/>
        </w:rPr>
        <w:t xml:space="preserve"> </w:t>
      </w:r>
    </w:p>
    <w:p w:rsidR="007D7013" w:rsidRPr="00A03ACB" w:rsidRDefault="00405773" w:rsidP="00D926C1">
      <w:pPr>
        <w:rPr>
          <w:sz w:val="24"/>
          <w:szCs w:val="24"/>
          <w:lang w:bidi="ar-EG"/>
        </w:rPr>
      </w:pPr>
      <w:r>
        <w:rPr>
          <w:b/>
          <w:bCs/>
          <w:sz w:val="24"/>
          <w:szCs w:val="24"/>
          <w:lang w:bidi="ar-EG"/>
        </w:rPr>
        <w:t>3.5.8.</w:t>
      </w:r>
      <w:r w:rsidR="007D7013" w:rsidRPr="00A03ACB">
        <w:rPr>
          <w:b/>
          <w:bCs/>
          <w:sz w:val="24"/>
          <w:szCs w:val="24"/>
          <w:lang w:bidi="ar-EG"/>
        </w:rPr>
        <w:t>Miscellaneous tanks</w:t>
      </w:r>
      <w:r w:rsidR="00D926C1" w:rsidRPr="00A03ACB">
        <w:rPr>
          <w:b/>
          <w:bCs/>
          <w:sz w:val="24"/>
          <w:szCs w:val="24"/>
          <w:lang w:bidi="ar-EG"/>
        </w:rPr>
        <w:t xml:space="preserve"> </w:t>
      </w:r>
      <w:r w:rsidR="007D7013" w:rsidRPr="00A03ACB">
        <w:rPr>
          <w:sz w:val="24"/>
          <w:szCs w:val="24"/>
          <w:lang w:bidi="ar-EG"/>
        </w:rPr>
        <w:t>There are also a number of sm</w:t>
      </w:r>
      <w:r w:rsidR="00D926C1" w:rsidRPr="00A03ACB">
        <w:rPr>
          <w:sz w:val="24"/>
          <w:szCs w:val="24"/>
          <w:lang w:bidi="ar-EG"/>
        </w:rPr>
        <w:t xml:space="preserve">aller tanks for special usage. </w:t>
      </w:r>
      <w:r w:rsidR="00D926C1" w:rsidRPr="00A03ACB">
        <w:rPr>
          <w:sz w:val="24"/>
          <w:szCs w:val="24"/>
          <w:lang w:bidi="ar-EG"/>
        </w:rPr>
        <w:br/>
      </w:r>
      <w:r w:rsidR="007D7013" w:rsidRPr="00A03ACB">
        <w:rPr>
          <w:sz w:val="24"/>
          <w:szCs w:val="24"/>
          <w:lang w:bidi="ar-EG"/>
        </w:rPr>
        <w:t>Hydraulic system supply and vent tank</w:t>
      </w:r>
      <w:r w:rsidR="00D926C1" w:rsidRPr="00A03ACB">
        <w:rPr>
          <w:sz w:val="24"/>
          <w:szCs w:val="24"/>
          <w:lang w:bidi="ar-EG"/>
        </w:rPr>
        <w:br/>
      </w:r>
      <w:r w:rsidR="007D7013" w:rsidRPr="00A03ACB">
        <w:rPr>
          <w:sz w:val="24"/>
          <w:szCs w:val="24"/>
          <w:lang w:bidi="ar-EG"/>
        </w:rPr>
        <w:t>Three reserve hydraulic oil tanks</w:t>
      </w:r>
      <w:r w:rsidR="00D926C1" w:rsidRPr="00A03ACB">
        <w:rPr>
          <w:sz w:val="24"/>
          <w:szCs w:val="24"/>
          <w:lang w:bidi="ar-EG"/>
        </w:rPr>
        <w:br/>
      </w:r>
      <w:r w:rsidR="007D7013" w:rsidRPr="00A03ACB">
        <w:rPr>
          <w:sz w:val="24"/>
          <w:szCs w:val="24"/>
          <w:lang w:bidi="ar-EG"/>
        </w:rPr>
        <w:t>Hydraulic emergency vent and replenishing tank</w:t>
      </w:r>
      <w:r w:rsidR="00D926C1" w:rsidRPr="00A03ACB">
        <w:rPr>
          <w:sz w:val="24"/>
          <w:szCs w:val="24"/>
          <w:lang w:bidi="ar-EG"/>
        </w:rPr>
        <w:br/>
      </w:r>
      <w:r w:rsidR="007D7013" w:rsidRPr="00A03ACB">
        <w:rPr>
          <w:sz w:val="24"/>
          <w:szCs w:val="24"/>
          <w:lang w:bidi="ar-EG"/>
        </w:rPr>
        <w:t>Vapor desuperheater tank</w:t>
      </w:r>
      <w:r w:rsidR="00D926C1" w:rsidRPr="00A03ACB">
        <w:rPr>
          <w:sz w:val="24"/>
          <w:szCs w:val="24"/>
          <w:lang w:bidi="ar-EG"/>
        </w:rPr>
        <w:br/>
      </w:r>
      <w:r w:rsidR="007D7013" w:rsidRPr="00A03ACB">
        <w:rPr>
          <w:sz w:val="24"/>
          <w:szCs w:val="24"/>
          <w:lang w:bidi="ar-EG"/>
        </w:rPr>
        <w:t>Mineral oil tank</w:t>
      </w:r>
      <w:r w:rsidR="00D926C1" w:rsidRPr="00A03ACB">
        <w:rPr>
          <w:sz w:val="24"/>
          <w:szCs w:val="24"/>
          <w:lang w:bidi="ar-EG"/>
        </w:rPr>
        <w:br/>
      </w:r>
      <w:r w:rsidR="007D7013" w:rsidRPr="00A03ACB">
        <w:rPr>
          <w:sz w:val="24"/>
          <w:szCs w:val="24"/>
          <w:lang w:bidi="ar-EG"/>
        </w:rPr>
        <w:t>Torpedo alcohol tank</w:t>
      </w:r>
      <w:r w:rsidR="00D926C1" w:rsidRPr="00A03ACB">
        <w:rPr>
          <w:sz w:val="24"/>
          <w:szCs w:val="24"/>
          <w:lang w:bidi="ar-EG"/>
        </w:rPr>
        <w:br/>
      </w:r>
      <w:r w:rsidR="007D7013" w:rsidRPr="00A03ACB">
        <w:rPr>
          <w:sz w:val="24"/>
          <w:szCs w:val="24"/>
          <w:lang w:bidi="ar-EG"/>
        </w:rPr>
        <w:t>Torpedo oil tank</w:t>
      </w:r>
      <w:r w:rsidR="00D926C1" w:rsidRPr="00A03ACB">
        <w:rPr>
          <w:sz w:val="24"/>
          <w:szCs w:val="24"/>
          <w:lang w:bidi="ar-EG"/>
        </w:rPr>
        <w:br/>
      </w:r>
      <w:r w:rsidR="007D7013" w:rsidRPr="00A03ACB">
        <w:rPr>
          <w:sz w:val="24"/>
          <w:szCs w:val="24"/>
          <w:lang w:bidi="ar-EG"/>
        </w:rPr>
        <w:t>Compressor oil tank</w:t>
      </w:r>
    </w:p>
    <w:p w:rsidR="007D7013" w:rsidRPr="00A03ACB" w:rsidRDefault="007D7013" w:rsidP="007D7013">
      <w:pPr>
        <w:ind w:left="360" w:right="-900"/>
        <w:jc w:val="right"/>
        <w:rPr>
          <w:lang w:bidi="ar-EG"/>
        </w:rPr>
      </w:pPr>
    </w:p>
    <w:p w:rsidR="007D7013" w:rsidRPr="00A03ACB" w:rsidRDefault="007D7013" w:rsidP="007D7013">
      <w:pPr>
        <w:ind w:left="360" w:right="-900"/>
        <w:jc w:val="right"/>
        <w:rPr>
          <w:lang w:bidi="ar-EG"/>
        </w:rPr>
      </w:pPr>
    </w:p>
    <w:p w:rsidR="007D7013" w:rsidRPr="00A03ACB" w:rsidRDefault="007D7013" w:rsidP="007D7013">
      <w:pPr>
        <w:ind w:left="360" w:right="-900"/>
        <w:jc w:val="right"/>
        <w:rPr>
          <w:lang w:bidi="ar-EG"/>
        </w:rPr>
      </w:pPr>
    </w:p>
    <w:p w:rsidR="00945810" w:rsidRPr="00A03ACB" w:rsidRDefault="00945810" w:rsidP="00F91E8A">
      <w:pPr>
        <w:rPr>
          <w:b/>
          <w:bCs/>
          <w:sz w:val="40"/>
          <w:szCs w:val="40"/>
        </w:rPr>
      </w:pPr>
    </w:p>
    <w:p w:rsidR="003524A3" w:rsidRPr="00A03ACB" w:rsidRDefault="00405773" w:rsidP="00F91E8A">
      <w:pPr>
        <w:rPr>
          <w:b/>
          <w:bCs/>
          <w:sz w:val="40"/>
          <w:szCs w:val="40"/>
        </w:rPr>
      </w:pPr>
      <w:r>
        <w:rPr>
          <w:b/>
          <w:bCs/>
          <w:sz w:val="40"/>
          <w:szCs w:val="40"/>
        </w:rPr>
        <w:lastRenderedPageBreak/>
        <w:t xml:space="preserve">4. </w:t>
      </w:r>
      <w:r w:rsidR="00F91E8A" w:rsidRPr="00A03ACB">
        <w:rPr>
          <w:b/>
          <w:bCs/>
          <w:sz w:val="40"/>
          <w:szCs w:val="40"/>
        </w:rPr>
        <w:t>Propulsion:</w:t>
      </w:r>
    </w:p>
    <w:p w:rsidR="003524A3" w:rsidRPr="00A03ACB" w:rsidRDefault="003524A3" w:rsidP="003524A3">
      <w:pPr>
        <w:rPr>
          <w:b/>
          <w:bCs/>
          <w:sz w:val="24"/>
          <w:szCs w:val="24"/>
        </w:rPr>
      </w:pPr>
      <w:r w:rsidRPr="00A03ACB">
        <w:rPr>
          <w:sz w:val="24"/>
          <w:szCs w:val="24"/>
        </w:rPr>
        <w:t xml:space="preserve">The propellers of a modern submarine are driven by four main motors (see Figure 2-1.) arranged in pairs to drive each propeller shaft through a reduction gear, or by two double armature main motors which are coupled directly to and operate in the speed range of the propellers. </w:t>
      </w:r>
    </w:p>
    <w:p w:rsidR="003524A3" w:rsidRPr="00A03ACB" w:rsidRDefault="003524A3" w:rsidP="003524A3">
      <w:pPr>
        <w:rPr>
          <w:sz w:val="24"/>
          <w:szCs w:val="24"/>
        </w:rPr>
      </w:pPr>
      <w:r w:rsidRPr="00A03ACB">
        <w:rPr>
          <w:sz w:val="24"/>
          <w:szCs w:val="24"/>
        </w:rPr>
        <w:t xml:space="preserve">Each gear unit used in a gear drive installation is a single reduction, double helical type designed to reduce the main motor speed of approximately 1300 revolutions per minute (rpm) to the propeller speed of 280 rpm. </w:t>
      </w:r>
    </w:p>
    <w:p w:rsidR="003524A3" w:rsidRPr="00A03ACB" w:rsidRDefault="003524A3" w:rsidP="003524A3">
      <w:pPr>
        <w:rPr>
          <w:sz w:val="24"/>
          <w:szCs w:val="24"/>
        </w:rPr>
      </w:pPr>
      <w:r w:rsidRPr="00A03ACB">
        <w:rPr>
          <w:sz w:val="24"/>
          <w:szCs w:val="24"/>
        </w:rPr>
        <w:t xml:space="preserve">Power for driving the main motors is obtained from one of two sources: the four main generators driven by the main diesel engines; or, for submerged operation, the main storage batteries. </w:t>
      </w:r>
    </w:p>
    <w:p w:rsidR="003524A3" w:rsidRPr="00A03ACB" w:rsidRDefault="003524A3" w:rsidP="003524A3">
      <w:pPr>
        <w:rPr>
          <w:sz w:val="24"/>
          <w:szCs w:val="24"/>
        </w:rPr>
      </w:pPr>
      <w:r w:rsidRPr="00A03ACB">
        <w:rPr>
          <w:sz w:val="24"/>
          <w:szCs w:val="24"/>
        </w:rPr>
        <w:t xml:space="preserve">A single main generator, or any combination of the four, may be employed for charging the main storage, batteries. </w:t>
      </w:r>
    </w:p>
    <w:p w:rsidR="007C7EC3" w:rsidRPr="00A03ACB" w:rsidRDefault="003524A3" w:rsidP="003524A3">
      <w:pPr>
        <w:rPr>
          <w:sz w:val="24"/>
          <w:szCs w:val="24"/>
        </w:rPr>
      </w:pPr>
      <w:r w:rsidRPr="00A03ACB">
        <w:rPr>
          <w:sz w:val="24"/>
          <w:szCs w:val="24"/>
        </w:rPr>
        <w:t xml:space="preserve">The auxiliary generator, driven by the auxiliary diesel engine, serves several purposes. </w:t>
      </w:r>
    </w:p>
    <w:p w:rsidR="003524A3" w:rsidRPr="00A03ACB" w:rsidRDefault="003524A3" w:rsidP="003524A3">
      <w:pPr>
        <w:rPr>
          <w:sz w:val="24"/>
          <w:szCs w:val="24"/>
        </w:rPr>
      </w:pPr>
      <w:r w:rsidRPr="00A03ACB">
        <w:rPr>
          <w:sz w:val="24"/>
          <w:szCs w:val="24"/>
        </w:rPr>
        <w:t>It supplies current</w:t>
      </w:r>
      <w:r w:rsidR="007C7EC3" w:rsidRPr="00A03ACB">
        <w:rPr>
          <w:sz w:val="24"/>
          <w:szCs w:val="24"/>
        </w:rPr>
        <w:t>:</w:t>
      </w:r>
    </w:p>
    <w:p w:rsidR="003524A3" w:rsidRPr="00A03ACB" w:rsidRDefault="003524A3" w:rsidP="003524A3">
      <w:pPr>
        <w:rPr>
          <w:sz w:val="24"/>
          <w:szCs w:val="24"/>
        </w:rPr>
      </w:pPr>
      <w:r w:rsidRPr="00A03ACB">
        <w:rPr>
          <w:sz w:val="24"/>
          <w:szCs w:val="24"/>
        </w:rPr>
        <w:t xml:space="preserve"> 1) </w:t>
      </w:r>
      <w:r w:rsidR="00C30546" w:rsidRPr="00A03ACB">
        <w:rPr>
          <w:sz w:val="24"/>
          <w:szCs w:val="24"/>
        </w:rPr>
        <w:t>For</w:t>
      </w:r>
      <w:r w:rsidRPr="00A03ACB">
        <w:rPr>
          <w:sz w:val="24"/>
          <w:szCs w:val="24"/>
        </w:rPr>
        <w:t xml:space="preserve"> all auxiliary circuits, relieving the battery of the auxiliary load</w:t>
      </w:r>
    </w:p>
    <w:p w:rsidR="003524A3" w:rsidRPr="00A03ACB" w:rsidRDefault="003524A3" w:rsidP="003524A3">
      <w:pPr>
        <w:rPr>
          <w:sz w:val="24"/>
          <w:szCs w:val="24"/>
        </w:rPr>
      </w:pPr>
      <w:r w:rsidRPr="00A03ACB">
        <w:rPr>
          <w:sz w:val="24"/>
          <w:szCs w:val="24"/>
        </w:rPr>
        <w:t xml:space="preserve"> 2) </w:t>
      </w:r>
      <w:r w:rsidR="00C30546" w:rsidRPr="00A03ACB">
        <w:rPr>
          <w:sz w:val="24"/>
          <w:szCs w:val="24"/>
        </w:rPr>
        <w:t>For</w:t>
      </w:r>
      <w:r w:rsidRPr="00A03ACB">
        <w:rPr>
          <w:sz w:val="24"/>
          <w:szCs w:val="24"/>
        </w:rPr>
        <w:t xml:space="preserve"> charging the batteries at a low rate </w:t>
      </w:r>
    </w:p>
    <w:p w:rsidR="007C7EC3" w:rsidRPr="00A03ACB" w:rsidRDefault="003524A3" w:rsidP="007C7EC3">
      <w:pPr>
        <w:rPr>
          <w:sz w:val="24"/>
          <w:szCs w:val="24"/>
        </w:rPr>
      </w:pPr>
      <w:r w:rsidRPr="00A03ACB">
        <w:rPr>
          <w:sz w:val="24"/>
          <w:szCs w:val="24"/>
        </w:rPr>
        <w:t xml:space="preserve">3) </w:t>
      </w:r>
      <w:r w:rsidR="00C30546" w:rsidRPr="00A03ACB">
        <w:rPr>
          <w:sz w:val="24"/>
          <w:szCs w:val="24"/>
        </w:rPr>
        <w:t>For</w:t>
      </w:r>
      <w:r w:rsidRPr="00A03ACB">
        <w:rPr>
          <w:sz w:val="24"/>
          <w:szCs w:val="24"/>
        </w:rPr>
        <w:t xml:space="preserve"> driving the main motors at slow speed through the main storage batteries. </w:t>
      </w:r>
    </w:p>
    <w:p w:rsidR="00B63A83" w:rsidRPr="00A03ACB" w:rsidRDefault="003524A3" w:rsidP="007C7EC3">
      <w:pPr>
        <w:rPr>
          <w:sz w:val="24"/>
          <w:szCs w:val="24"/>
        </w:rPr>
      </w:pPr>
      <w:r w:rsidRPr="00A03ACB">
        <w:rPr>
          <w:sz w:val="24"/>
          <w:szCs w:val="24"/>
        </w:rPr>
        <w:t>Control of main propulsion machinery is accomplished through the main propulsion control equipment, or control cubicle, located in the maneuvering room.</w:t>
      </w:r>
      <w:r w:rsidR="00C815D8" w:rsidRPr="00A03ACB">
        <w:rPr>
          <w:sz w:val="24"/>
          <w:szCs w:val="24"/>
        </w:rPr>
        <w:t xml:space="preserve"> </w:t>
      </w:r>
    </w:p>
    <w:p w:rsidR="00CE0B96" w:rsidRPr="00A03ACB" w:rsidRDefault="00CE0B96" w:rsidP="00B63A83">
      <w:pPr>
        <w:rPr>
          <w:b/>
          <w:bCs/>
          <w:sz w:val="24"/>
          <w:szCs w:val="24"/>
        </w:rPr>
      </w:pPr>
    </w:p>
    <w:p w:rsidR="00CE0B96" w:rsidRPr="00A03ACB" w:rsidRDefault="00CE0B96" w:rsidP="00B63A83">
      <w:pPr>
        <w:rPr>
          <w:b/>
          <w:bCs/>
          <w:sz w:val="24"/>
          <w:szCs w:val="24"/>
        </w:rPr>
      </w:pPr>
    </w:p>
    <w:p w:rsidR="00B63A83" w:rsidRPr="00A03ACB" w:rsidRDefault="00405773" w:rsidP="00B63A83">
      <w:pPr>
        <w:rPr>
          <w:sz w:val="32"/>
          <w:szCs w:val="32"/>
        </w:rPr>
      </w:pPr>
      <w:r>
        <w:rPr>
          <w:b/>
          <w:bCs/>
          <w:sz w:val="32"/>
          <w:szCs w:val="32"/>
        </w:rPr>
        <w:t>4.1.</w:t>
      </w:r>
      <w:r w:rsidR="00EA4C79">
        <w:rPr>
          <w:b/>
          <w:bCs/>
          <w:sz w:val="32"/>
          <w:szCs w:val="32"/>
        </w:rPr>
        <w:t xml:space="preserve"> </w:t>
      </w:r>
      <w:r w:rsidR="00B63A83" w:rsidRPr="00A03ACB">
        <w:rPr>
          <w:b/>
          <w:bCs/>
          <w:sz w:val="32"/>
          <w:szCs w:val="32"/>
        </w:rPr>
        <w:t>Main engines</w:t>
      </w:r>
    </w:p>
    <w:p w:rsidR="00B63A83" w:rsidRPr="00A03ACB" w:rsidRDefault="00B63A83" w:rsidP="00B63A83">
      <w:pPr>
        <w:rPr>
          <w:sz w:val="24"/>
          <w:szCs w:val="24"/>
        </w:rPr>
      </w:pPr>
      <w:r w:rsidRPr="00A03ACB">
        <w:rPr>
          <w:sz w:val="24"/>
          <w:szCs w:val="24"/>
        </w:rPr>
        <w:t xml:space="preserve">Four main engines are employed to drive the main generators. There are two in each engine room. (See Figure 2-1.) </w:t>
      </w:r>
    </w:p>
    <w:p w:rsidR="00B63A83" w:rsidRPr="00A03ACB" w:rsidRDefault="00B63A83" w:rsidP="00B63A83">
      <w:pPr>
        <w:rPr>
          <w:noProof/>
          <w:sz w:val="24"/>
          <w:szCs w:val="24"/>
        </w:rPr>
      </w:pPr>
      <w:r w:rsidRPr="00A03ACB">
        <w:rPr>
          <w:sz w:val="24"/>
          <w:szCs w:val="24"/>
        </w:rPr>
        <w:t>Each engine is of the 2-cycle diesel type; the two on the port side are arranged for left-hand rotation, those on the starboard, for right-hand rotation. The general characteristics of the General Motors engine are shown in the following table:</w:t>
      </w:r>
      <w:r w:rsidRPr="00A03ACB">
        <w:rPr>
          <w:noProof/>
          <w:sz w:val="24"/>
          <w:szCs w:val="24"/>
        </w:rPr>
        <w:t xml:space="preserve"> </w:t>
      </w:r>
    </w:p>
    <w:tbl>
      <w:tblPr>
        <w:tblStyle w:val="TableGrid"/>
        <w:tblpPr w:leftFromText="180" w:rightFromText="180" w:vertAnchor="text" w:horzAnchor="margin" w:tblpXSpec="center" w:tblpY="-539"/>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2781"/>
        <w:gridCol w:w="2781"/>
      </w:tblGrid>
      <w:tr w:rsidR="00F6002F" w:rsidRPr="00A03ACB" w:rsidTr="00F6002F">
        <w:trPr>
          <w:trHeight w:val="273"/>
        </w:trPr>
        <w:tc>
          <w:tcPr>
            <w:tcW w:w="2781" w:type="dxa"/>
          </w:tcPr>
          <w:p w:rsidR="00F6002F" w:rsidRPr="00A03ACB" w:rsidRDefault="00F6002F" w:rsidP="00F6002F">
            <w:pPr>
              <w:jc w:val="center"/>
              <w:rPr>
                <w:sz w:val="24"/>
                <w:szCs w:val="24"/>
              </w:rPr>
            </w:pPr>
            <w:r w:rsidRPr="00A03ACB">
              <w:rPr>
                <w:sz w:val="24"/>
                <w:szCs w:val="24"/>
              </w:rPr>
              <w:lastRenderedPageBreak/>
              <w:t>Part</w:t>
            </w:r>
          </w:p>
        </w:tc>
        <w:tc>
          <w:tcPr>
            <w:tcW w:w="2781" w:type="dxa"/>
          </w:tcPr>
          <w:p w:rsidR="00F6002F" w:rsidRPr="00A03ACB" w:rsidRDefault="00F6002F" w:rsidP="00F6002F">
            <w:pPr>
              <w:jc w:val="center"/>
              <w:rPr>
                <w:sz w:val="24"/>
                <w:szCs w:val="24"/>
              </w:rPr>
            </w:pPr>
            <w:r w:rsidRPr="00A03ACB">
              <w:rPr>
                <w:sz w:val="24"/>
                <w:szCs w:val="24"/>
              </w:rPr>
              <w:t>Characteristics</w:t>
            </w:r>
          </w:p>
        </w:tc>
      </w:tr>
      <w:tr w:rsidR="00F6002F" w:rsidRPr="00A03ACB" w:rsidTr="00F6002F">
        <w:trPr>
          <w:trHeight w:val="257"/>
        </w:trPr>
        <w:tc>
          <w:tcPr>
            <w:tcW w:w="2781" w:type="dxa"/>
          </w:tcPr>
          <w:p w:rsidR="00F6002F" w:rsidRPr="00A03ACB" w:rsidRDefault="00F6002F" w:rsidP="00F6002F">
            <w:pPr>
              <w:jc w:val="center"/>
              <w:rPr>
                <w:sz w:val="24"/>
                <w:szCs w:val="24"/>
              </w:rPr>
            </w:pPr>
            <w:r w:rsidRPr="00A03ACB">
              <w:rPr>
                <w:sz w:val="24"/>
                <w:szCs w:val="24"/>
              </w:rPr>
              <w:t>Model number</w:t>
            </w:r>
          </w:p>
        </w:tc>
        <w:tc>
          <w:tcPr>
            <w:tcW w:w="2781" w:type="dxa"/>
          </w:tcPr>
          <w:p w:rsidR="00F6002F" w:rsidRPr="00A03ACB" w:rsidRDefault="00F6002F" w:rsidP="00F6002F">
            <w:pPr>
              <w:jc w:val="center"/>
              <w:rPr>
                <w:sz w:val="24"/>
                <w:szCs w:val="24"/>
              </w:rPr>
            </w:pPr>
            <w:r w:rsidRPr="00A03ACB">
              <w:rPr>
                <w:sz w:val="24"/>
                <w:szCs w:val="24"/>
              </w:rPr>
              <w:t>16-278A</w:t>
            </w:r>
          </w:p>
        </w:tc>
      </w:tr>
      <w:tr w:rsidR="00F6002F" w:rsidRPr="00A03ACB" w:rsidTr="00F6002F">
        <w:trPr>
          <w:trHeight w:val="273"/>
        </w:trPr>
        <w:tc>
          <w:tcPr>
            <w:tcW w:w="2781" w:type="dxa"/>
          </w:tcPr>
          <w:p w:rsidR="00F6002F" w:rsidRPr="00A03ACB" w:rsidRDefault="00F6002F" w:rsidP="00F6002F">
            <w:pPr>
              <w:jc w:val="center"/>
              <w:rPr>
                <w:sz w:val="24"/>
                <w:szCs w:val="24"/>
              </w:rPr>
            </w:pPr>
            <w:r w:rsidRPr="00A03ACB">
              <w:rPr>
                <w:sz w:val="24"/>
                <w:szCs w:val="24"/>
              </w:rPr>
              <w:t>Brake horsepower</w:t>
            </w:r>
          </w:p>
        </w:tc>
        <w:tc>
          <w:tcPr>
            <w:tcW w:w="2781" w:type="dxa"/>
          </w:tcPr>
          <w:p w:rsidR="00F6002F" w:rsidRPr="00A03ACB" w:rsidRDefault="00F6002F" w:rsidP="00F6002F">
            <w:pPr>
              <w:jc w:val="center"/>
              <w:rPr>
                <w:sz w:val="24"/>
                <w:szCs w:val="24"/>
              </w:rPr>
            </w:pPr>
            <w:r w:rsidRPr="00A03ACB">
              <w:rPr>
                <w:sz w:val="24"/>
                <w:szCs w:val="24"/>
              </w:rPr>
              <w:t>1,600</w:t>
            </w:r>
          </w:p>
        </w:tc>
      </w:tr>
      <w:tr w:rsidR="00F6002F" w:rsidRPr="00A03ACB" w:rsidTr="00F6002F">
        <w:trPr>
          <w:trHeight w:val="273"/>
        </w:trPr>
        <w:tc>
          <w:tcPr>
            <w:tcW w:w="2781" w:type="dxa"/>
          </w:tcPr>
          <w:p w:rsidR="00F6002F" w:rsidRPr="00A03ACB" w:rsidRDefault="00F6002F" w:rsidP="00F6002F">
            <w:pPr>
              <w:jc w:val="center"/>
              <w:rPr>
                <w:sz w:val="24"/>
                <w:szCs w:val="24"/>
              </w:rPr>
            </w:pPr>
            <w:r w:rsidRPr="00A03ACB">
              <w:rPr>
                <w:sz w:val="24"/>
                <w:szCs w:val="24"/>
              </w:rPr>
              <w:t>Rated engine speed</w:t>
            </w:r>
          </w:p>
        </w:tc>
        <w:tc>
          <w:tcPr>
            <w:tcW w:w="2781" w:type="dxa"/>
          </w:tcPr>
          <w:p w:rsidR="00F6002F" w:rsidRPr="00A03ACB" w:rsidRDefault="00F6002F" w:rsidP="00F6002F">
            <w:pPr>
              <w:jc w:val="center"/>
              <w:rPr>
                <w:sz w:val="24"/>
                <w:szCs w:val="24"/>
              </w:rPr>
            </w:pPr>
            <w:r w:rsidRPr="00A03ACB">
              <w:rPr>
                <w:sz w:val="24"/>
                <w:szCs w:val="24"/>
              </w:rPr>
              <w:t>750 rpm</w:t>
            </w:r>
          </w:p>
        </w:tc>
      </w:tr>
      <w:tr w:rsidR="00F6002F" w:rsidRPr="00A03ACB" w:rsidTr="00F6002F">
        <w:trPr>
          <w:trHeight w:val="257"/>
        </w:trPr>
        <w:tc>
          <w:tcPr>
            <w:tcW w:w="2781" w:type="dxa"/>
          </w:tcPr>
          <w:p w:rsidR="00F6002F" w:rsidRPr="00A03ACB" w:rsidRDefault="00F6002F" w:rsidP="00F6002F">
            <w:pPr>
              <w:jc w:val="center"/>
              <w:rPr>
                <w:sz w:val="24"/>
                <w:szCs w:val="24"/>
              </w:rPr>
            </w:pPr>
            <w:r w:rsidRPr="00A03ACB">
              <w:rPr>
                <w:sz w:val="24"/>
                <w:szCs w:val="24"/>
              </w:rPr>
              <w:t>Cylinder arrangement</w:t>
            </w:r>
          </w:p>
        </w:tc>
        <w:tc>
          <w:tcPr>
            <w:tcW w:w="2781" w:type="dxa"/>
          </w:tcPr>
          <w:p w:rsidR="00F6002F" w:rsidRPr="00A03ACB" w:rsidRDefault="00F6002F" w:rsidP="00F6002F">
            <w:pPr>
              <w:jc w:val="center"/>
              <w:rPr>
                <w:sz w:val="24"/>
                <w:szCs w:val="24"/>
              </w:rPr>
            </w:pPr>
            <w:r w:rsidRPr="00A03ACB">
              <w:rPr>
                <w:sz w:val="24"/>
                <w:szCs w:val="24"/>
              </w:rPr>
              <w:t>V-type</w:t>
            </w:r>
          </w:p>
        </w:tc>
      </w:tr>
      <w:tr w:rsidR="00F6002F" w:rsidRPr="00A03ACB" w:rsidTr="00F6002F">
        <w:trPr>
          <w:trHeight w:val="287"/>
        </w:trPr>
        <w:tc>
          <w:tcPr>
            <w:tcW w:w="2781" w:type="dxa"/>
          </w:tcPr>
          <w:p w:rsidR="00F6002F" w:rsidRPr="00A03ACB" w:rsidRDefault="00F6002F" w:rsidP="00F6002F">
            <w:pPr>
              <w:jc w:val="center"/>
              <w:rPr>
                <w:sz w:val="24"/>
                <w:szCs w:val="24"/>
              </w:rPr>
            </w:pPr>
            <w:r w:rsidRPr="00A03ACB">
              <w:rPr>
                <w:sz w:val="24"/>
                <w:szCs w:val="24"/>
              </w:rPr>
              <w:t>Number of cylinders</w:t>
            </w:r>
          </w:p>
        </w:tc>
        <w:tc>
          <w:tcPr>
            <w:tcW w:w="2781" w:type="dxa"/>
          </w:tcPr>
          <w:p w:rsidR="00F6002F" w:rsidRPr="00A03ACB" w:rsidRDefault="00F6002F" w:rsidP="00F6002F">
            <w:pPr>
              <w:jc w:val="center"/>
              <w:rPr>
                <w:sz w:val="24"/>
                <w:szCs w:val="24"/>
              </w:rPr>
            </w:pPr>
            <w:r w:rsidRPr="00A03ACB">
              <w:rPr>
                <w:sz w:val="24"/>
                <w:szCs w:val="24"/>
              </w:rPr>
              <w:t>16</w:t>
            </w:r>
          </w:p>
        </w:tc>
      </w:tr>
    </w:tbl>
    <w:p w:rsidR="00B63A83" w:rsidRPr="00A03ACB" w:rsidRDefault="00B63A83" w:rsidP="00B63A83">
      <w:pPr>
        <w:rPr>
          <w:noProof/>
          <w:sz w:val="24"/>
          <w:szCs w:val="24"/>
        </w:rPr>
      </w:pPr>
    </w:p>
    <w:p w:rsidR="00B63A83" w:rsidRPr="00A03ACB" w:rsidRDefault="00B63A83" w:rsidP="00B63A83">
      <w:pPr>
        <w:rPr>
          <w:noProof/>
          <w:sz w:val="24"/>
          <w:szCs w:val="24"/>
        </w:rPr>
      </w:pPr>
    </w:p>
    <w:p w:rsidR="00B63A83" w:rsidRPr="00A03ACB" w:rsidRDefault="00B63A83" w:rsidP="00B63A83">
      <w:pPr>
        <w:rPr>
          <w:noProof/>
          <w:sz w:val="24"/>
          <w:szCs w:val="24"/>
        </w:rPr>
      </w:pPr>
    </w:p>
    <w:p w:rsidR="008579B9" w:rsidRPr="00A03ACB" w:rsidRDefault="008579B9" w:rsidP="00B63A83">
      <w:pPr>
        <w:rPr>
          <w:noProof/>
          <w:sz w:val="24"/>
          <w:szCs w:val="24"/>
        </w:rPr>
      </w:pPr>
    </w:p>
    <w:p w:rsidR="008579B9" w:rsidRPr="00A03ACB" w:rsidRDefault="008579B9" w:rsidP="00B63A83">
      <w:pPr>
        <w:rPr>
          <w:noProof/>
          <w:sz w:val="24"/>
          <w:szCs w:val="24"/>
        </w:rPr>
      </w:pPr>
    </w:p>
    <w:p w:rsidR="008579B9" w:rsidRPr="00F64DD9" w:rsidRDefault="00405773" w:rsidP="008579B9">
      <w:pPr>
        <w:rPr>
          <w:b/>
          <w:bCs/>
          <w:sz w:val="32"/>
          <w:szCs w:val="32"/>
        </w:rPr>
      </w:pPr>
      <w:r>
        <w:rPr>
          <w:b/>
          <w:bCs/>
          <w:sz w:val="32"/>
          <w:szCs w:val="32"/>
        </w:rPr>
        <w:t>4.2.</w:t>
      </w:r>
      <w:r w:rsidR="008579B9" w:rsidRPr="00F64DD9">
        <w:rPr>
          <w:b/>
          <w:bCs/>
          <w:sz w:val="32"/>
          <w:szCs w:val="32"/>
        </w:rPr>
        <w:t>MAIN MOTORS:</w:t>
      </w:r>
    </w:p>
    <w:p w:rsidR="008579B9" w:rsidRPr="00A03ACB" w:rsidRDefault="008579B9" w:rsidP="008579B9">
      <w:pPr>
        <w:rPr>
          <w:sz w:val="24"/>
          <w:szCs w:val="24"/>
        </w:rPr>
      </w:pPr>
      <w:r w:rsidRPr="00A03ACB">
        <w:rPr>
          <w:sz w:val="24"/>
          <w:szCs w:val="24"/>
        </w:rPr>
        <w:t xml:space="preserve"> Description of geared main motors</w:t>
      </w:r>
    </w:p>
    <w:p w:rsidR="008579B9" w:rsidRPr="00A03ACB" w:rsidRDefault="008579B9" w:rsidP="008579B9">
      <w:pPr>
        <w:rPr>
          <w:sz w:val="24"/>
          <w:szCs w:val="24"/>
        </w:rPr>
      </w:pPr>
      <w:r w:rsidRPr="00A03ACB">
        <w:rPr>
          <w:sz w:val="24"/>
          <w:szCs w:val="24"/>
        </w:rPr>
        <w:t xml:space="preserve">The geared type main motors are of the two-wire, d.c., compound type with shunt, series, commutating, and compensating field windings. Separate excitation for the shunt field is provided by the excitation bus which receives power from either battery. </w:t>
      </w:r>
    </w:p>
    <w:p w:rsidR="008579B9" w:rsidRPr="00A03ACB" w:rsidRDefault="008579B9" w:rsidP="008579B9">
      <w:pPr>
        <w:rPr>
          <w:sz w:val="24"/>
          <w:szCs w:val="24"/>
        </w:rPr>
      </w:pPr>
      <w:r w:rsidRPr="00A03ACB">
        <w:rPr>
          <w:sz w:val="24"/>
          <w:szCs w:val="24"/>
        </w:rPr>
        <w:t xml:space="preserve">The motors are totally enclosed, watertight below the field frame split and waterproof above. Cooling is accomplished by a fan which is attached to the armature shaft and circulates the air through cores cooled by circulating water. </w:t>
      </w:r>
    </w:p>
    <w:p w:rsidR="008579B9" w:rsidRPr="00A03ACB" w:rsidRDefault="008579B9" w:rsidP="008579B9">
      <w:pPr>
        <w:rPr>
          <w:sz w:val="24"/>
          <w:szCs w:val="24"/>
        </w:rPr>
      </w:pPr>
      <w:r w:rsidRPr="00A03ACB">
        <w:rPr>
          <w:sz w:val="24"/>
          <w:szCs w:val="24"/>
        </w:rPr>
        <w:t xml:space="preserve">Each end of the armature shaft is supported on a split sleeve bearing. The bearings are lubricated from the oil supply in the reduction gear units. </w:t>
      </w:r>
    </w:p>
    <w:p w:rsidR="008579B9" w:rsidRPr="00A03ACB" w:rsidRDefault="008579B9" w:rsidP="008579B9">
      <w:pPr>
        <w:rPr>
          <w:sz w:val="24"/>
          <w:szCs w:val="24"/>
        </w:rPr>
      </w:pPr>
      <w:r w:rsidRPr="00A03ACB">
        <w:rPr>
          <w:sz w:val="24"/>
          <w:szCs w:val="24"/>
        </w:rPr>
        <w:t xml:space="preserve">Various combinations of armatures in series or in parallel, including the coupling of all four motors in series for dead slow operation, may be obtained, for either surface or submerged operation, through the main control cubicle. </w:t>
      </w:r>
    </w:p>
    <w:p w:rsidR="008579B9" w:rsidRPr="00A03ACB" w:rsidRDefault="005743C2" w:rsidP="005743C2">
      <w:pPr>
        <w:rPr>
          <w:sz w:val="24"/>
          <w:szCs w:val="24"/>
        </w:rPr>
      </w:pPr>
      <w:r w:rsidRPr="00A03ACB">
        <w:rPr>
          <w:noProof/>
          <w:sz w:val="24"/>
          <w:szCs w:val="24"/>
        </w:rPr>
        <w:drawing>
          <wp:anchor distT="0" distB="0" distL="114300" distR="114300" simplePos="0" relativeHeight="251661312" behindDoc="0" locked="0" layoutInCell="1" allowOverlap="1">
            <wp:simplePos x="0" y="0"/>
            <wp:positionH relativeFrom="column">
              <wp:posOffset>1152525</wp:posOffset>
            </wp:positionH>
            <wp:positionV relativeFrom="paragraph">
              <wp:posOffset>969644</wp:posOffset>
            </wp:positionV>
            <wp:extent cx="4048125" cy="2302251"/>
            <wp:effectExtent l="19050" t="0" r="9525" b="0"/>
            <wp:wrapNone/>
            <wp:docPr id="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a:stretch>
                      <a:fillRect/>
                    </a:stretch>
                  </pic:blipFill>
                  <pic:spPr bwMode="auto">
                    <a:xfrm>
                      <a:off x="0" y="0"/>
                      <a:ext cx="4048125" cy="2302251"/>
                    </a:xfrm>
                    <a:prstGeom prst="rect">
                      <a:avLst/>
                    </a:prstGeom>
                    <a:noFill/>
                    <a:ln w="9525">
                      <a:noFill/>
                      <a:miter lim="800000"/>
                      <a:headEnd/>
                      <a:tailEnd/>
                    </a:ln>
                  </pic:spPr>
                </pic:pic>
              </a:graphicData>
            </a:graphic>
          </wp:anchor>
        </w:drawing>
      </w:r>
      <w:r w:rsidR="008579B9" w:rsidRPr="00A03ACB">
        <w:rPr>
          <w:sz w:val="24"/>
          <w:szCs w:val="24"/>
        </w:rPr>
        <w:t>For surface operation, motor speed control is accomplished by controlling the generator speed and shunt field, thus varying the voltage supplied. When submerged, speed is controlled by varying the motor shunt field or by connecting the motors in different combinations of series and parallel. Reverse operation is accomplished by reversing the direction of the flow of current in the motor armature circuit.</w:t>
      </w:r>
      <w:r w:rsidRPr="00A03ACB">
        <w:rPr>
          <w:noProof/>
          <w:sz w:val="24"/>
          <w:szCs w:val="24"/>
        </w:rPr>
        <w:t xml:space="preserve"> </w:t>
      </w:r>
    </w:p>
    <w:p w:rsidR="00B63A83" w:rsidRPr="00A03ACB" w:rsidRDefault="005743C2" w:rsidP="00B63A83">
      <w:pPr>
        <w:rPr>
          <w:noProof/>
          <w:sz w:val="24"/>
          <w:szCs w:val="24"/>
        </w:rPr>
      </w:pPr>
      <w:r w:rsidRPr="00A03ACB">
        <w:rPr>
          <w:noProof/>
          <w:sz w:val="24"/>
          <w:szCs w:val="24"/>
        </w:rPr>
        <w:lastRenderedPageBreak/>
        <w:drawing>
          <wp:anchor distT="0" distB="0" distL="114300" distR="114300" simplePos="0" relativeHeight="251658240" behindDoc="0" locked="0" layoutInCell="1" allowOverlap="1">
            <wp:simplePos x="0" y="0"/>
            <wp:positionH relativeFrom="margin">
              <wp:posOffset>-361950</wp:posOffset>
            </wp:positionH>
            <wp:positionV relativeFrom="margin">
              <wp:posOffset>-514350</wp:posOffset>
            </wp:positionV>
            <wp:extent cx="7181850" cy="4238625"/>
            <wp:effectExtent l="1905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7181850" cy="4238625"/>
                    </a:xfrm>
                    <a:prstGeom prst="rect">
                      <a:avLst/>
                    </a:prstGeom>
                    <a:noFill/>
                    <a:ln w="9525">
                      <a:noFill/>
                      <a:miter lim="800000"/>
                      <a:headEnd/>
                      <a:tailEnd/>
                    </a:ln>
                  </pic:spPr>
                </pic:pic>
              </a:graphicData>
            </a:graphic>
          </wp:anchor>
        </w:drawing>
      </w:r>
    </w:p>
    <w:p w:rsidR="008579B9" w:rsidRPr="00A03ACB" w:rsidRDefault="008579B9" w:rsidP="00B63A83">
      <w:pPr>
        <w:rPr>
          <w:noProof/>
          <w:sz w:val="24"/>
          <w:szCs w:val="24"/>
        </w:rPr>
      </w:pPr>
    </w:p>
    <w:p w:rsidR="007C124C" w:rsidRPr="00A03ACB" w:rsidRDefault="00C815D8" w:rsidP="00B63A83">
      <w:pPr>
        <w:jc w:val="center"/>
        <w:rPr>
          <w:sz w:val="24"/>
          <w:szCs w:val="24"/>
        </w:rPr>
      </w:pPr>
      <w:r w:rsidRPr="00A03ACB">
        <w:rPr>
          <w:sz w:val="24"/>
          <w:szCs w:val="24"/>
        </w:rPr>
        <w:t>(Figure 2-1.)</w:t>
      </w:r>
    </w:p>
    <w:p w:rsidR="007C124C" w:rsidRPr="00A03ACB" w:rsidRDefault="007C124C" w:rsidP="003524A3">
      <w:pPr>
        <w:rPr>
          <w:sz w:val="28"/>
          <w:szCs w:val="28"/>
        </w:rPr>
      </w:pPr>
    </w:p>
    <w:p w:rsidR="007C124C" w:rsidRPr="00A03ACB" w:rsidRDefault="007C124C" w:rsidP="003524A3">
      <w:pPr>
        <w:rPr>
          <w:sz w:val="28"/>
          <w:szCs w:val="28"/>
        </w:rPr>
      </w:pPr>
    </w:p>
    <w:p w:rsidR="007C124C" w:rsidRPr="00A03ACB" w:rsidRDefault="007C124C" w:rsidP="003524A3">
      <w:pPr>
        <w:rPr>
          <w:sz w:val="28"/>
          <w:szCs w:val="28"/>
        </w:rPr>
      </w:pPr>
    </w:p>
    <w:p w:rsidR="008579B9" w:rsidRPr="00A03ACB" w:rsidRDefault="008579B9" w:rsidP="003524A3">
      <w:pPr>
        <w:rPr>
          <w:sz w:val="28"/>
          <w:szCs w:val="28"/>
        </w:rPr>
      </w:pPr>
    </w:p>
    <w:p w:rsidR="008579B9" w:rsidRPr="00A03ACB" w:rsidRDefault="008579B9" w:rsidP="003524A3">
      <w:pPr>
        <w:rPr>
          <w:sz w:val="28"/>
          <w:szCs w:val="28"/>
        </w:rPr>
      </w:pPr>
    </w:p>
    <w:p w:rsidR="008579B9" w:rsidRPr="00A03ACB" w:rsidRDefault="008579B9" w:rsidP="003524A3">
      <w:pPr>
        <w:rPr>
          <w:sz w:val="28"/>
          <w:szCs w:val="28"/>
        </w:rPr>
      </w:pPr>
    </w:p>
    <w:p w:rsidR="00903C96" w:rsidRPr="00A03ACB" w:rsidRDefault="00903C96" w:rsidP="003524A3">
      <w:pPr>
        <w:rPr>
          <w:sz w:val="28"/>
          <w:szCs w:val="28"/>
        </w:rPr>
      </w:pPr>
    </w:p>
    <w:p w:rsidR="00903C96" w:rsidRPr="00A03ACB" w:rsidRDefault="00903C96" w:rsidP="003524A3">
      <w:pPr>
        <w:rPr>
          <w:sz w:val="28"/>
          <w:szCs w:val="28"/>
        </w:rPr>
      </w:pPr>
    </w:p>
    <w:p w:rsidR="00903C96" w:rsidRPr="00A03ACB" w:rsidRDefault="00903C96" w:rsidP="003524A3">
      <w:pPr>
        <w:rPr>
          <w:sz w:val="28"/>
          <w:szCs w:val="28"/>
        </w:rPr>
      </w:pPr>
    </w:p>
    <w:p w:rsidR="00DB25D7" w:rsidRPr="00A03ACB" w:rsidRDefault="00405773" w:rsidP="00DB25D7">
      <w:pPr>
        <w:rPr>
          <w:b/>
          <w:bCs/>
          <w:sz w:val="40"/>
          <w:szCs w:val="40"/>
        </w:rPr>
      </w:pPr>
      <w:r>
        <w:rPr>
          <w:b/>
          <w:bCs/>
          <w:sz w:val="40"/>
          <w:szCs w:val="40"/>
        </w:rPr>
        <w:lastRenderedPageBreak/>
        <w:t xml:space="preserve">5. </w:t>
      </w:r>
      <w:r w:rsidR="00DB25D7" w:rsidRPr="00A03ACB">
        <w:rPr>
          <w:b/>
          <w:bCs/>
          <w:sz w:val="40"/>
          <w:szCs w:val="40"/>
        </w:rPr>
        <w:t>Main Storage Batteries:</w:t>
      </w:r>
    </w:p>
    <w:p w:rsidR="00DB25D7" w:rsidRPr="00A03ACB" w:rsidRDefault="00405773" w:rsidP="00DB25D7">
      <w:pPr>
        <w:rPr>
          <w:b/>
          <w:bCs/>
          <w:sz w:val="28"/>
          <w:szCs w:val="28"/>
        </w:rPr>
      </w:pPr>
      <w:r>
        <w:rPr>
          <w:b/>
          <w:bCs/>
          <w:sz w:val="28"/>
          <w:szCs w:val="28"/>
        </w:rPr>
        <w:t>5.1.</w:t>
      </w:r>
      <w:r w:rsidR="00DB25D7" w:rsidRPr="00A03ACB">
        <w:rPr>
          <w:b/>
          <w:bCs/>
          <w:sz w:val="28"/>
          <w:szCs w:val="28"/>
        </w:rPr>
        <w:t>General:</w:t>
      </w:r>
    </w:p>
    <w:p w:rsidR="00DB25D7" w:rsidRPr="00A03ACB" w:rsidRDefault="00DB25D7" w:rsidP="00DB25D7">
      <w:pPr>
        <w:rPr>
          <w:sz w:val="24"/>
          <w:szCs w:val="24"/>
        </w:rPr>
      </w:pPr>
      <w:r w:rsidRPr="00A03ACB">
        <w:rPr>
          <w:sz w:val="24"/>
          <w:szCs w:val="24"/>
        </w:rPr>
        <w:t xml:space="preserve">Each ship has 2 main storage batteries consisting of 2 groups of 126 cells each. The forward battery is installed beneath the wardroom country and the after battery is located under the crew's quarters. </w:t>
      </w:r>
    </w:p>
    <w:p w:rsidR="00DB25D7" w:rsidRPr="00A03ACB" w:rsidRDefault="00405773" w:rsidP="00DB25D7">
      <w:pPr>
        <w:rPr>
          <w:sz w:val="28"/>
          <w:szCs w:val="28"/>
        </w:rPr>
      </w:pPr>
      <w:r>
        <w:rPr>
          <w:b/>
          <w:bCs/>
          <w:sz w:val="28"/>
          <w:szCs w:val="28"/>
        </w:rPr>
        <w:t>5.2.</w:t>
      </w:r>
      <w:r w:rsidR="00DB25D7" w:rsidRPr="00A03ACB">
        <w:rPr>
          <w:b/>
          <w:bCs/>
          <w:sz w:val="28"/>
          <w:szCs w:val="28"/>
        </w:rPr>
        <w:t>Data:</w:t>
      </w:r>
      <w:r w:rsidR="00DB25D7" w:rsidRPr="00A03ACB">
        <w:rPr>
          <w:sz w:val="28"/>
          <w:szCs w:val="28"/>
        </w:rPr>
        <w:t xml:space="preserve">                     </w:t>
      </w:r>
      <w:r w:rsidR="00DB25D7" w:rsidRPr="00A03ACB">
        <w:rPr>
          <w:noProof/>
          <w:sz w:val="28"/>
          <w:szCs w:val="28"/>
        </w:rPr>
        <w:drawing>
          <wp:inline distT="0" distB="0" distL="0" distR="0">
            <wp:extent cx="2019935" cy="283908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2019935" cy="2839085"/>
                    </a:xfrm>
                    <a:prstGeom prst="rect">
                      <a:avLst/>
                    </a:prstGeom>
                    <a:noFill/>
                    <a:ln w="9525">
                      <a:noFill/>
                      <a:miter lim="800000"/>
                      <a:headEnd/>
                      <a:tailEnd/>
                    </a:ln>
                  </pic:spPr>
                </pic:pic>
              </a:graphicData>
            </a:graphic>
          </wp:inline>
        </w:drawing>
      </w:r>
      <w:r w:rsidR="00DB25D7" w:rsidRPr="00A03ACB">
        <w:rPr>
          <w:noProof/>
          <w:sz w:val="28"/>
          <w:szCs w:val="28"/>
        </w:rPr>
        <w:drawing>
          <wp:inline distT="0" distB="0" distL="0" distR="0">
            <wp:extent cx="1732915" cy="2860040"/>
            <wp:effectExtent l="19050" t="0" r="635"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1732915" cy="2860040"/>
                    </a:xfrm>
                    <a:prstGeom prst="rect">
                      <a:avLst/>
                    </a:prstGeom>
                    <a:noFill/>
                    <a:ln w="9525">
                      <a:noFill/>
                      <a:miter lim="800000"/>
                      <a:headEnd/>
                      <a:tailEnd/>
                    </a:ln>
                  </pic:spPr>
                </pic:pic>
              </a:graphicData>
            </a:graphic>
          </wp:inline>
        </w:drawing>
      </w:r>
    </w:p>
    <w:p w:rsidR="00DB25D7" w:rsidRPr="00A03ACB" w:rsidRDefault="00DB25D7" w:rsidP="00DB25D7">
      <w:pPr>
        <w:rPr>
          <w:sz w:val="24"/>
          <w:szCs w:val="24"/>
        </w:rPr>
      </w:pPr>
      <w:r w:rsidRPr="00A03ACB">
        <w:rPr>
          <w:sz w:val="24"/>
          <w:szCs w:val="24"/>
        </w:rPr>
        <w:t xml:space="preserve">The physical dimensions of an individual cell are approximately as follows: </w:t>
      </w:r>
    </w:p>
    <w:p w:rsidR="00DB25D7" w:rsidRPr="00A03ACB" w:rsidRDefault="00DB25D7" w:rsidP="00DB25D7">
      <w:pPr>
        <w:rPr>
          <w:sz w:val="24"/>
          <w:szCs w:val="24"/>
        </w:rPr>
      </w:pPr>
      <w:r w:rsidRPr="00A03ACB">
        <w:rPr>
          <w:sz w:val="24"/>
          <w:szCs w:val="24"/>
        </w:rPr>
        <w:t>Bottom of jar to top of filling vent cap</w:t>
      </w:r>
      <w:r w:rsidR="00E26686" w:rsidRPr="00A03ACB">
        <w:rPr>
          <w:sz w:val="24"/>
          <w:szCs w:val="24"/>
        </w:rPr>
        <w:t xml:space="preserve"> </w:t>
      </w:r>
      <w:r w:rsidRPr="00A03ACB">
        <w:rPr>
          <w:sz w:val="24"/>
          <w:szCs w:val="24"/>
        </w:rPr>
        <w:tab/>
        <w:t>54 in. (approx.)</w:t>
      </w:r>
    </w:p>
    <w:p w:rsidR="00DB25D7" w:rsidRPr="00A03ACB" w:rsidRDefault="00DB25D7" w:rsidP="00DB25D7">
      <w:pPr>
        <w:rPr>
          <w:sz w:val="24"/>
          <w:szCs w:val="24"/>
        </w:rPr>
      </w:pPr>
      <w:r w:rsidRPr="00A03ACB">
        <w:rPr>
          <w:sz w:val="24"/>
          <w:szCs w:val="24"/>
        </w:rPr>
        <w:t xml:space="preserve">Depth                                                         </w:t>
      </w:r>
      <w:r w:rsidRPr="00A03ACB">
        <w:rPr>
          <w:sz w:val="24"/>
          <w:szCs w:val="24"/>
        </w:rPr>
        <w:tab/>
      </w:r>
      <w:r w:rsidR="00E26686" w:rsidRPr="00A03ACB">
        <w:rPr>
          <w:sz w:val="24"/>
          <w:szCs w:val="24"/>
        </w:rPr>
        <w:t xml:space="preserve">           </w:t>
      </w:r>
      <w:r w:rsidRPr="00A03ACB">
        <w:rPr>
          <w:sz w:val="24"/>
          <w:szCs w:val="24"/>
        </w:rPr>
        <w:t>15 in. (approx.)</w:t>
      </w:r>
    </w:p>
    <w:p w:rsidR="00DB25D7" w:rsidRPr="00A03ACB" w:rsidRDefault="00DB25D7" w:rsidP="00DB25D7">
      <w:pPr>
        <w:rPr>
          <w:sz w:val="24"/>
          <w:szCs w:val="24"/>
        </w:rPr>
      </w:pPr>
      <w:r w:rsidRPr="00A03ACB">
        <w:rPr>
          <w:sz w:val="24"/>
          <w:szCs w:val="24"/>
        </w:rPr>
        <w:t>Width</w:t>
      </w:r>
      <w:r w:rsidRPr="00A03ACB">
        <w:rPr>
          <w:sz w:val="24"/>
          <w:szCs w:val="24"/>
        </w:rPr>
        <w:tab/>
        <w:t xml:space="preserve">                                                       </w:t>
      </w:r>
      <w:r w:rsidR="00E26686" w:rsidRPr="00A03ACB">
        <w:rPr>
          <w:sz w:val="24"/>
          <w:szCs w:val="24"/>
        </w:rPr>
        <w:t xml:space="preserve">           </w:t>
      </w:r>
      <w:r w:rsidRPr="00A03ACB">
        <w:rPr>
          <w:sz w:val="24"/>
          <w:szCs w:val="24"/>
        </w:rPr>
        <w:t xml:space="preserve">  21 in. (approx.)</w:t>
      </w:r>
    </w:p>
    <w:p w:rsidR="00DB25D7" w:rsidRPr="00A03ACB" w:rsidRDefault="00DB25D7" w:rsidP="00DB25D7">
      <w:pPr>
        <w:rPr>
          <w:sz w:val="24"/>
          <w:szCs w:val="24"/>
        </w:rPr>
      </w:pPr>
      <w:r w:rsidRPr="00A03ACB">
        <w:rPr>
          <w:sz w:val="24"/>
          <w:szCs w:val="24"/>
        </w:rPr>
        <w:t xml:space="preserve">The weight of one cell ready for service is approximately 1650 pounds without intercell connectors or vent ducts. </w:t>
      </w:r>
    </w:p>
    <w:p w:rsidR="001A6AD6" w:rsidRPr="00A03ACB" w:rsidRDefault="00405773" w:rsidP="00B97FE7">
      <w:pPr>
        <w:rPr>
          <w:b/>
          <w:bCs/>
          <w:sz w:val="28"/>
          <w:szCs w:val="28"/>
        </w:rPr>
      </w:pPr>
      <w:r>
        <w:rPr>
          <w:b/>
          <w:bCs/>
          <w:sz w:val="28"/>
          <w:szCs w:val="28"/>
        </w:rPr>
        <w:t>5.3.</w:t>
      </w:r>
      <w:r w:rsidR="001A6AD6" w:rsidRPr="00A03ACB">
        <w:rPr>
          <w:b/>
          <w:bCs/>
          <w:sz w:val="28"/>
          <w:szCs w:val="28"/>
        </w:rPr>
        <w:t>Battery installation:</w:t>
      </w:r>
    </w:p>
    <w:p w:rsidR="00B97FE7" w:rsidRPr="00A03ACB" w:rsidRDefault="00B97FE7" w:rsidP="00B97FE7">
      <w:pPr>
        <w:rPr>
          <w:sz w:val="24"/>
          <w:szCs w:val="24"/>
        </w:rPr>
      </w:pPr>
      <w:r w:rsidRPr="00A03ACB">
        <w:rPr>
          <w:sz w:val="24"/>
          <w:szCs w:val="24"/>
        </w:rPr>
        <w:t xml:space="preserve">The installation in each battery tank (see Figure 5-4) consists of 6 fore and aft rows of 21 cells each. The 2 center rows are on the same level. The rows alongside the center are slightly higher and the outboard rows are the highest. Above the 2 central rows of cells are installed panels of hard rubber which serve as a working deck or flat. </w:t>
      </w:r>
    </w:p>
    <w:p w:rsidR="00B97FE7" w:rsidRPr="00A03ACB" w:rsidRDefault="00B97FE7" w:rsidP="00B97FE7">
      <w:pPr>
        <w:rPr>
          <w:sz w:val="24"/>
          <w:szCs w:val="24"/>
        </w:rPr>
      </w:pPr>
    </w:p>
    <w:p w:rsidR="00DB25D7" w:rsidRPr="00A03ACB" w:rsidRDefault="001A6AD6" w:rsidP="001A6AD6">
      <w:pPr>
        <w:jc w:val="center"/>
        <w:rPr>
          <w:sz w:val="28"/>
          <w:szCs w:val="28"/>
        </w:rPr>
      </w:pPr>
      <w:r w:rsidRPr="00A03ACB">
        <w:rPr>
          <w:noProof/>
          <w:sz w:val="28"/>
          <w:szCs w:val="28"/>
        </w:rPr>
        <w:lastRenderedPageBreak/>
        <w:drawing>
          <wp:inline distT="0" distB="0" distL="0" distR="0">
            <wp:extent cx="3931125" cy="5229225"/>
            <wp:effectExtent l="1905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3931125" cy="5229225"/>
                    </a:xfrm>
                    <a:prstGeom prst="rect">
                      <a:avLst/>
                    </a:prstGeom>
                    <a:noFill/>
                    <a:ln w="9525">
                      <a:noFill/>
                      <a:miter lim="800000"/>
                      <a:headEnd/>
                      <a:tailEnd/>
                    </a:ln>
                  </pic:spPr>
                </pic:pic>
              </a:graphicData>
            </a:graphic>
          </wp:inline>
        </w:drawing>
      </w:r>
    </w:p>
    <w:p w:rsidR="00DB25D7" w:rsidRPr="00A03ACB" w:rsidRDefault="003A609F" w:rsidP="001A6AD6">
      <w:pPr>
        <w:jc w:val="center"/>
        <w:rPr>
          <w:b/>
          <w:bCs/>
          <w:sz w:val="40"/>
          <w:szCs w:val="40"/>
        </w:rPr>
      </w:pPr>
      <w:r w:rsidRPr="00A03ACB">
        <w:rPr>
          <w:sz w:val="28"/>
          <w:szCs w:val="28"/>
        </w:rPr>
        <w:t>(</w:t>
      </w:r>
      <w:r w:rsidR="001A6AD6" w:rsidRPr="00A03ACB">
        <w:rPr>
          <w:sz w:val="28"/>
          <w:szCs w:val="28"/>
        </w:rPr>
        <w:t>Figure 5-4</w:t>
      </w:r>
      <w:r w:rsidRPr="00A03ACB">
        <w:rPr>
          <w:sz w:val="28"/>
          <w:szCs w:val="28"/>
        </w:rPr>
        <w:t>)</w:t>
      </w:r>
    </w:p>
    <w:p w:rsidR="003A4DDC" w:rsidRPr="003A4DDC" w:rsidRDefault="00405773" w:rsidP="003A4DDC">
      <w:pPr>
        <w:rPr>
          <w:b/>
          <w:bCs/>
          <w:sz w:val="36"/>
          <w:szCs w:val="36"/>
          <w:rtl/>
        </w:rPr>
      </w:pPr>
      <w:r>
        <w:rPr>
          <w:b/>
          <w:bCs/>
          <w:sz w:val="36"/>
          <w:szCs w:val="36"/>
        </w:rPr>
        <w:t xml:space="preserve">6. </w:t>
      </w:r>
      <w:r w:rsidR="003A4DDC" w:rsidRPr="003A4DDC">
        <w:rPr>
          <w:b/>
          <w:bCs/>
          <w:sz w:val="36"/>
          <w:szCs w:val="36"/>
        </w:rPr>
        <w:t>Periscope:</w:t>
      </w:r>
    </w:p>
    <w:p w:rsidR="003A4DDC" w:rsidRPr="003A4DDC" w:rsidRDefault="00405773" w:rsidP="003A4DDC">
      <w:pPr>
        <w:rPr>
          <w:b/>
          <w:bCs/>
          <w:sz w:val="28"/>
          <w:szCs w:val="28"/>
        </w:rPr>
      </w:pPr>
      <w:r>
        <w:rPr>
          <w:b/>
          <w:bCs/>
          <w:sz w:val="28"/>
          <w:szCs w:val="28"/>
        </w:rPr>
        <w:t>6.1.</w:t>
      </w:r>
      <w:r w:rsidR="003A4DDC" w:rsidRPr="003A4DDC">
        <w:rPr>
          <w:b/>
          <w:bCs/>
          <w:sz w:val="28"/>
          <w:szCs w:val="28"/>
        </w:rPr>
        <w:t xml:space="preserve">Historical note: </w:t>
      </w:r>
    </w:p>
    <w:p w:rsidR="003A4DDC" w:rsidRPr="003A4DDC" w:rsidRDefault="003A4DDC" w:rsidP="003A4DDC">
      <w:r w:rsidRPr="003A4DDC">
        <w:t>The periscope is the eye of the submarine. It was invented and developed solely for the purpose of providing a means to view the surface without fear of detection by surface craft. While it is primarily simple in principle, actually it is a complicated piece of apparatus. It is probable that all the navies of the world have similar instruments with only minor variations.</w:t>
      </w:r>
    </w:p>
    <w:p w:rsidR="003A4DDC" w:rsidRDefault="003A4DDC" w:rsidP="003A4DDC">
      <w:pPr>
        <w:rPr>
          <w:b/>
          <w:bCs/>
        </w:rPr>
      </w:pPr>
    </w:p>
    <w:p w:rsidR="003A4DDC" w:rsidRDefault="003A4DDC" w:rsidP="003A4DDC">
      <w:pPr>
        <w:rPr>
          <w:b/>
          <w:bCs/>
          <w:sz w:val="28"/>
          <w:szCs w:val="28"/>
        </w:rPr>
      </w:pPr>
    </w:p>
    <w:p w:rsidR="003A4DDC" w:rsidRDefault="00405773" w:rsidP="003A4DDC">
      <w:r>
        <w:rPr>
          <w:b/>
          <w:bCs/>
          <w:sz w:val="28"/>
          <w:szCs w:val="28"/>
        </w:rPr>
        <w:lastRenderedPageBreak/>
        <w:t>6.2.</w:t>
      </w:r>
      <w:r w:rsidR="003A4DDC" w:rsidRPr="00524521">
        <w:rPr>
          <w:b/>
          <w:bCs/>
          <w:sz w:val="28"/>
          <w:szCs w:val="28"/>
        </w:rPr>
        <w:t>Periscope function:</w:t>
      </w:r>
      <w:r w:rsidR="003A4DDC">
        <w:t xml:space="preserve"> </w:t>
      </w:r>
    </w:p>
    <w:p w:rsidR="003A4DDC" w:rsidRPr="003A4DDC" w:rsidRDefault="003A4DDC" w:rsidP="003A4DDC">
      <w:r w:rsidRPr="003A4DDC">
        <w:t>The essential function of a periscope is to give an officer conning a submarine a view of the surrounding horizon while his vessel remains submerged. To accomplish this, it is necessary that the periscope be long enough to extend beyond the surface, and that means be provided to deflect the horizontal rays of light first in a downward direction, and then horizontally to the eye of the observer. In addition, the part of the periscope which is to be above water must be as inconspicuous and streamlined as possible; for this reason the periscope is made in the form of a long narrow tube.</w:t>
      </w:r>
    </w:p>
    <w:p w:rsidR="003A4DDC" w:rsidRDefault="00405773" w:rsidP="003A4DDC">
      <w:pPr>
        <w:rPr>
          <w:b/>
          <w:bCs/>
        </w:rPr>
      </w:pPr>
      <w:r>
        <w:rPr>
          <w:b/>
          <w:bCs/>
          <w:sz w:val="28"/>
          <w:szCs w:val="28"/>
        </w:rPr>
        <w:t>6.3.</w:t>
      </w:r>
      <w:r w:rsidR="003A4DDC">
        <w:rPr>
          <w:b/>
          <w:bCs/>
          <w:sz w:val="28"/>
          <w:szCs w:val="28"/>
        </w:rPr>
        <w:t>Types of periscope</w:t>
      </w:r>
      <w:r w:rsidR="003A4DDC">
        <w:rPr>
          <w:b/>
          <w:bCs/>
        </w:rPr>
        <w:t>:</w:t>
      </w:r>
    </w:p>
    <w:p w:rsidR="003A4DDC" w:rsidRPr="003A4DDC" w:rsidRDefault="003A4DDC" w:rsidP="003A4DDC">
      <w:r w:rsidRPr="003A4DDC">
        <w:t xml:space="preserve"> The term </w:t>
      </w:r>
      <w:r w:rsidRPr="003A4DDC">
        <w:rPr>
          <w:b/>
          <w:bCs/>
          <w:i/>
          <w:iCs/>
          <w:sz w:val="28"/>
          <w:szCs w:val="28"/>
        </w:rPr>
        <w:t>periscope</w:t>
      </w:r>
      <w:r w:rsidRPr="003A4DDC">
        <w:rPr>
          <w:b/>
          <w:bCs/>
        </w:rPr>
        <w:t xml:space="preserve"> </w:t>
      </w:r>
      <w:r w:rsidRPr="003A4DDC">
        <w:t xml:space="preserve">is used generally to designate all types of instruments. However, it is used specifically to designate instruments that are designed for horizontal view only. </w:t>
      </w:r>
    </w:p>
    <w:p w:rsidR="003A4DDC" w:rsidRPr="003A4DDC" w:rsidRDefault="003A4DDC" w:rsidP="003A4DDC">
      <w:pPr>
        <w:spacing w:before="100" w:beforeAutospacing="1" w:after="100" w:afterAutospacing="1"/>
      </w:pPr>
      <w:r w:rsidRPr="003A4DDC">
        <w:t xml:space="preserve">-The term </w:t>
      </w:r>
      <w:r w:rsidRPr="003A4DDC">
        <w:rPr>
          <w:b/>
          <w:bCs/>
          <w:i/>
          <w:iCs/>
          <w:sz w:val="28"/>
          <w:szCs w:val="28"/>
        </w:rPr>
        <w:t>altiscope</w:t>
      </w:r>
      <w:r w:rsidRPr="003A4DDC">
        <w:rPr>
          <w:sz w:val="28"/>
          <w:szCs w:val="28"/>
        </w:rPr>
        <w:t xml:space="preserve"> </w:t>
      </w:r>
      <w:r w:rsidRPr="003A4DDC">
        <w:t xml:space="preserve">is applied to a periscope from which the upper prism has been omitted and the view is directly upward toward the zenith. </w:t>
      </w:r>
    </w:p>
    <w:p w:rsidR="003A4DDC" w:rsidRPr="003A4DDC" w:rsidRDefault="003A4DDC" w:rsidP="003A4DDC">
      <w:pPr>
        <w:spacing w:before="100" w:beforeAutospacing="1" w:after="100" w:afterAutospacing="1"/>
        <w:rPr>
          <w:sz w:val="28"/>
          <w:szCs w:val="28"/>
        </w:rPr>
      </w:pPr>
      <w:r w:rsidRPr="003A4DDC">
        <w:t xml:space="preserve">-The term </w:t>
      </w:r>
      <w:r w:rsidRPr="003A4DDC">
        <w:rPr>
          <w:b/>
          <w:bCs/>
          <w:i/>
          <w:iCs/>
          <w:sz w:val="28"/>
          <w:szCs w:val="28"/>
        </w:rPr>
        <w:t>altiperiscope</w:t>
      </w:r>
      <w:r w:rsidRPr="003A4DDC">
        <w:t xml:space="preserve"> is applied to instruments having the combined qualities of altiscopes and periscopes, sometimes called </w:t>
      </w:r>
      <w:r w:rsidRPr="003A4DDC">
        <w:rPr>
          <w:b/>
          <w:bCs/>
          <w:i/>
          <w:iCs/>
          <w:sz w:val="28"/>
          <w:szCs w:val="28"/>
        </w:rPr>
        <w:t>altiscope-periscopes</w:t>
      </w:r>
      <w:r w:rsidRPr="003A4DDC">
        <w:t xml:space="preserve"> and sometimes </w:t>
      </w:r>
      <w:r w:rsidRPr="003A4DDC">
        <w:rPr>
          <w:b/>
          <w:bCs/>
          <w:i/>
          <w:iCs/>
          <w:sz w:val="28"/>
          <w:szCs w:val="28"/>
        </w:rPr>
        <w:t>alti-azimuth instruments</w:t>
      </w:r>
      <w:r w:rsidRPr="003A4DDC">
        <w:rPr>
          <w:sz w:val="28"/>
          <w:szCs w:val="28"/>
        </w:rPr>
        <w:t xml:space="preserve">. </w:t>
      </w:r>
    </w:p>
    <w:p w:rsidR="003A4DDC" w:rsidRPr="003A4DDC" w:rsidRDefault="003A4DDC" w:rsidP="003A4DDC">
      <w:pPr>
        <w:spacing w:before="100" w:beforeAutospacing="1" w:after="100" w:afterAutospacing="1"/>
      </w:pPr>
      <w:r w:rsidRPr="003A4DDC">
        <w:t xml:space="preserve">-The terms </w:t>
      </w:r>
      <w:r w:rsidRPr="003A4DDC">
        <w:rPr>
          <w:b/>
          <w:bCs/>
          <w:i/>
          <w:iCs/>
          <w:sz w:val="28"/>
          <w:szCs w:val="28"/>
        </w:rPr>
        <w:t>unifocal</w:t>
      </w:r>
      <w:r w:rsidRPr="003A4DDC">
        <w:t xml:space="preserve"> and </w:t>
      </w:r>
      <w:r w:rsidRPr="003A4DDC">
        <w:rPr>
          <w:b/>
          <w:bCs/>
          <w:i/>
          <w:iCs/>
          <w:sz w:val="28"/>
          <w:szCs w:val="28"/>
        </w:rPr>
        <w:t>bifocal</w:t>
      </w:r>
      <w:r w:rsidRPr="003A4DDC">
        <w:rPr>
          <w:b/>
          <w:bCs/>
        </w:rPr>
        <w:t xml:space="preserve"> </w:t>
      </w:r>
      <w:r w:rsidRPr="003A4DDC">
        <w:t xml:space="preserve">are used to refer to instruments of single and double power, respectively. </w:t>
      </w:r>
    </w:p>
    <w:p w:rsidR="003A4DDC" w:rsidRPr="003A4DDC" w:rsidRDefault="003A4DDC" w:rsidP="003A4DDC">
      <w:pPr>
        <w:spacing w:before="100" w:beforeAutospacing="1" w:after="100" w:afterAutospacing="1"/>
      </w:pPr>
      <w:r w:rsidRPr="003A4DDC">
        <w:t xml:space="preserve">-The term </w:t>
      </w:r>
      <w:r w:rsidRPr="003A4DDC">
        <w:rPr>
          <w:b/>
          <w:bCs/>
          <w:i/>
          <w:iCs/>
          <w:sz w:val="28"/>
          <w:szCs w:val="28"/>
        </w:rPr>
        <w:t>night periscope</w:t>
      </w:r>
      <w:r w:rsidRPr="003A4DDC">
        <w:t xml:space="preserve"> is used to designate a periscope having both high light transmission and an exit pupil of large diameter. </w:t>
      </w:r>
    </w:p>
    <w:p w:rsidR="003A4DDC" w:rsidRPr="003A4DDC" w:rsidRDefault="003A4DDC" w:rsidP="003A4DDC">
      <w:pPr>
        <w:spacing w:before="100" w:beforeAutospacing="1" w:after="100" w:afterAutospacing="1"/>
      </w:pPr>
      <w:r w:rsidRPr="003A4DDC">
        <w:t xml:space="preserve">-The term </w:t>
      </w:r>
      <w:r w:rsidRPr="003A4DDC">
        <w:rPr>
          <w:b/>
          <w:bCs/>
          <w:i/>
          <w:iCs/>
          <w:sz w:val="28"/>
          <w:szCs w:val="28"/>
        </w:rPr>
        <w:t>attack periscope</w:t>
      </w:r>
      <w:r w:rsidRPr="003A4DDC">
        <w:t xml:space="preserve"> is applied to a periscope with a minimum diameter of head at the sacrifice of light transmission and diameter of exit pupil. </w:t>
      </w:r>
    </w:p>
    <w:p w:rsidR="003A4DDC" w:rsidRPr="003A4DDC" w:rsidRDefault="003A4DDC" w:rsidP="003A4DDC">
      <w:pPr>
        <w:spacing w:before="100" w:beforeAutospacing="1" w:after="100" w:afterAutospacing="1"/>
      </w:pPr>
      <w:r w:rsidRPr="003A4DDC">
        <w:t xml:space="preserve">-The term </w:t>
      </w:r>
      <w:r w:rsidRPr="003A4DDC">
        <w:rPr>
          <w:b/>
          <w:bCs/>
          <w:i/>
          <w:iCs/>
          <w:sz w:val="28"/>
          <w:szCs w:val="28"/>
        </w:rPr>
        <w:t>metrescope</w:t>
      </w:r>
      <w:r w:rsidRPr="003A4DDC">
        <w:rPr>
          <w:b/>
          <w:bCs/>
        </w:rPr>
        <w:t xml:space="preserve"> </w:t>
      </w:r>
      <w:r w:rsidRPr="003A4DDC">
        <w:t xml:space="preserve">is used to designate a periscope designed primarily for determining ranges of objects. </w:t>
      </w:r>
    </w:p>
    <w:p w:rsidR="003A4DDC" w:rsidRPr="003A4DDC" w:rsidRDefault="003A4DDC" w:rsidP="003A4DDC">
      <w:pPr>
        <w:spacing w:before="100" w:beforeAutospacing="1" w:after="100" w:afterAutospacing="1"/>
      </w:pPr>
      <w:r w:rsidRPr="003A4DDC">
        <w:t xml:space="preserve">-The term </w:t>
      </w:r>
      <w:r w:rsidRPr="003A4DDC">
        <w:rPr>
          <w:b/>
          <w:bCs/>
          <w:i/>
          <w:iCs/>
          <w:sz w:val="28"/>
          <w:szCs w:val="28"/>
        </w:rPr>
        <w:t>azimuth circle</w:t>
      </w:r>
      <w:r w:rsidRPr="003A4DDC">
        <w:t xml:space="preserve"> refers to the graduated circle used for taking bearings with the periscope. </w:t>
      </w:r>
    </w:p>
    <w:p w:rsidR="003A4DDC" w:rsidRPr="003A4DDC" w:rsidRDefault="003A4DDC" w:rsidP="003A4DDC">
      <w:pPr>
        <w:spacing w:before="100" w:beforeAutospacing="1" w:after="100" w:afterAutospacing="1"/>
      </w:pPr>
      <w:r w:rsidRPr="003A4DDC">
        <w:t xml:space="preserve">-The term </w:t>
      </w:r>
      <w:r w:rsidRPr="003A4DDC">
        <w:rPr>
          <w:b/>
          <w:bCs/>
          <w:i/>
          <w:iCs/>
          <w:sz w:val="28"/>
          <w:szCs w:val="28"/>
        </w:rPr>
        <w:t>stabilized azimuth</w:t>
      </w:r>
      <w:r w:rsidRPr="003A4DDC">
        <w:t xml:space="preserve"> device refers to a device in which a vertical wire in the field of the periscope is held gyroscopically in a fixed position in azimuth. The device is used in estimating the speed of an enemy ship. </w:t>
      </w:r>
    </w:p>
    <w:p w:rsidR="003A4DDC" w:rsidRDefault="003A4DDC" w:rsidP="003A4DDC">
      <w:pPr>
        <w:spacing w:before="100" w:beforeAutospacing="1" w:after="100" w:afterAutospacing="1"/>
        <w:jc w:val="center"/>
      </w:pPr>
      <w:r>
        <w:rPr>
          <w:rFonts w:hint="cs"/>
          <w:noProof/>
        </w:rPr>
        <w:lastRenderedPageBreak/>
        <w:drawing>
          <wp:inline distT="0" distB="0" distL="0" distR="0">
            <wp:extent cx="2114550" cy="3505200"/>
            <wp:effectExtent l="1905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2114550" cy="3505200"/>
                    </a:xfrm>
                    <a:prstGeom prst="rect">
                      <a:avLst/>
                    </a:prstGeom>
                    <a:noFill/>
                    <a:ln w="9525">
                      <a:noFill/>
                      <a:miter lim="800000"/>
                      <a:headEnd/>
                      <a:tailEnd/>
                    </a:ln>
                  </pic:spPr>
                </pic:pic>
              </a:graphicData>
            </a:graphic>
          </wp:inline>
        </w:drawing>
      </w:r>
    </w:p>
    <w:p w:rsidR="003A4DDC" w:rsidRPr="00E7368B" w:rsidRDefault="003A4DDC" w:rsidP="003A4DDC"/>
    <w:p w:rsidR="003A4DDC" w:rsidRPr="00E7368B" w:rsidRDefault="003A4DDC" w:rsidP="003A4DDC"/>
    <w:p w:rsidR="003A4DDC" w:rsidRPr="00E7368B" w:rsidRDefault="003A4DDC" w:rsidP="003A4DDC"/>
    <w:p w:rsidR="003A4DDC" w:rsidRPr="003A4DDC" w:rsidRDefault="00405773" w:rsidP="003A4DDC">
      <w:pPr>
        <w:rPr>
          <w:b/>
          <w:bCs/>
          <w:sz w:val="28"/>
          <w:szCs w:val="28"/>
        </w:rPr>
      </w:pPr>
      <w:r>
        <w:rPr>
          <w:b/>
          <w:bCs/>
          <w:sz w:val="28"/>
          <w:szCs w:val="28"/>
        </w:rPr>
        <w:t>6.4.</w:t>
      </w:r>
      <w:r w:rsidR="003A4DDC" w:rsidRPr="003A4DDC">
        <w:rPr>
          <w:b/>
          <w:bCs/>
          <w:sz w:val="28"/>
          <w:szCs w:val="28"/>
        </w:rPr>
        <w:t>The theory of periscope:</w:t>
      </w:r>
    </w:p>
    <w:p w:rsidR="003A4DDC" w:rsidRDefault="003A4DDC" w:rsidP="003A4DDC"/>
    <w:p w:rsidR="003A4DDC" w:rsidRPr="00E7368B" w:rsidRDefault="003A4DDC" w:rsidP="003A4DDC">
      <w:pPr>
        <w:tabs>
          <w:tab w:val="left" w:pos="3075"/>
        </w:tabs>
      </w:pPr>
      <w:r>
        <w:tab/>
      </w:r>
    </w:p>
    <w:tbl>
      <w:tblPr>
        <w:tblW w:w="0" w:type="auto"/>
        <w:jc w:val="center"/>
        <w:tblCellSpacing w:w="15" w:type="dxa"/>
        <w:tblCellMar>
          <w:top w:w="15" w:type="dxa"/>
          <w:left w:w="15" w:type="dxa"/>
          <w:bottom w:w="15" w:type="dxa"/>
          <w:right w:w="15" w:type="dxa"/>
        </w:tblCellMar>
        <w:tblLook w:val="0000"/>
      </w:tblPr>
      <w:tblGrid>
        <w:gridCol w:w="7080"/>
      </w:tblGrid>
      <w:tr w:rsidR="003A4DDC" w:rsidRPr="00E7368B" w:rsidTr="00631757">
        <w:trPr>
          <w:tblCellSpacing w:w="15" w:type="dxa"/>
          <w:jc w:val="center"/>
        </w:trPr>
        <w:tc>
          <w:tcPr>
            <w:tcW w:w="0" w:type="auto"/>
            <w:vAlign w:val="center"/>
          </w:tcPr>
          <w:p w:rsidR="003A4DDC" w:rsidRPr="00E7368B" w:rsidRDefault="003A4DDC" w:rsidP="003A4DDC">
            <w:pPr>
              <w:jc w:val="center"/>
            </w:pPr>
            <w:bookmarkStart w:id="0" w:name="fig1-03"/>
            <w:bookmarkEnd w:id="0"/>
            <w:r>
              <w:rPr>
                <w:noProof/>
              </w:rPr>
              <w:drawing>
                <wp:inline distT="0" distB="0" distL="0" distR="0">
                  <wp:extent cx="4419600" cy="676275"/>
                  <wp:effectExtent l="19050" t="0" r="0" b="0"/>
                  <wp:docPr id="21" name="Picture 2" descr="Figure 1-3. Example of periscop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1-3. Example of periscope design."/>
                          <pic:cNvPicPr>
                            <a:picLocks noChangeAspect="1" noChangeArrowheads="1"/>
                          </pic:cNvPicPr>
                        </pic:nvPicPr>
                        <pic:blipFill>
                          <a:blip r:embed="rId24"/>
                          <a:srcRect/>
                          <a:stretch>
                            <a:fillRect/>
                          </a:stretch>
                        </pic:blipFill>
                        <pic:spPr bwMode="auto">
                          <a:xfrm>
                            <a:off x="0" y="0"/>
                            <a:ext cx="4419600" cy="676275"/>
                          </a:xfrm>
                          <a:prstGeom prst="rect">
                            <a:avLst/>
                          </a:prstGeom>
                          <a:noFill/>
                          <a:ln w="9525">
                            <a:noFill/>
                            <a:miter lim="800000"/>
                            <a:headEnd/>
                            <a:tailEnd/>
                          </a:ln>
                        </pic:spPr>
                      </pic:pic>
                    </a:graphicData>
                  </a:graphic>
                </wp:inline>
              </w:drawing>
            </w:r>
          </w:p>
        </w:tc>
      </w:tr>
    </w:tbl>
    <w:p w:rsidR="003A4DDC" w:rsidRPr="00E7368B" w:rsidRDefault="003A4DDC" w:rsidP="003A4DDC">
      <w:pPr>
        <w:rPr>
          <w:vanish/>
        </w:rPr>
      </w:pPr>
    </w:p>
    <w:tbl>
      <w:tblPr>
        <w:tblW w:w="8025" w:type="dxa"/>
        <w:jc w:val="center"/>
        <w:tblCellSpacing w:w="0" w:type="dxa"/>
        <w:tblCellMar>
          <w:left w:w="0" w:type="dxa"/>
          <w:right w:w="0" w:type="dxa"/>
        </w:tblCellMar>
        <w:tblLook w:val="0000"/>
      </w:tblPr>
      <w:tblGrid>
        <w:gridCol w:w="8025"/>
      </w:tblGrid>
      <w:tr w:rsidR="003A4DDC" w:rsidRPr="00E7368B" w:rsidTr="00631757">
        <w:trPr>
          <w:tblCellSpacing w:w="0" w:type="dxa"/>
          <w:jc w:val="center"/>
        </w:trPr>
        <w:tc>
          <w:tcPr>
            <w:tcW w:w="0" w:type="auto"/>
            <w:vAlign w:val="center"/>
          </w:tcPr>
          <w:p w:rsidR="003A4DDC" w:rsidRPr="00E7368B" w:rsidRDefault="003A4DDC" w:rsidP="003A4DDC">
            <w:r w:rsidRPr="00E7368B">
              <w:rPr>
                <w:i/>
                <w:iCs/>
              </w:rPr>
              <w:t xml:space="preserve"> Example of periscope design.</w:t>
            </w:r>
            <w:r>
              <w:t xml:space="preserve"> </w:t>
            </w:r>
          </w:p>
        </w:tc>
      </w:tr>
    </w:tbl>
    <w:p w:rsidR="003A4DDC" w:rsidRPr="00E7368B" w:rsidRDefault="003A4DDC" w:rsidP="003A4DDC">
      <w:pPr>
        <w:rPr>
          <w:vanish/>
        </w:rPr>
      </w:pPr>
    </w:p>
    <w:tbl>
      <w:tblPr>
        <w:tblW w:w="0" w:type="auto"/>
        <w:jc w:val="center"/>
        <w:tblCellSpacing w:w="15" w:type="dxa"/>
        <w:tblCellMar>
          <w:top w:w="15" w:type="dxa"/>
          <w:left w:w="15" w:type="dxa"/>
          <w:bottom w:w="15" w:type="dxa"/>
          <w:right w:w="15" w:type="dxa"/>
        </w:tblCellMar>
        <w:tblLook w:val="0000"/>
      </w:tblPr>
      <w:tblGrid>
        <w:gridCol w:w="7080"/>
      </w:tblGrid>
      <w:tr w:rsidR="003A4DDC" w:rsidRPr="00E7368B" w:rsidTr="00631757">
        <w:trPr>
          <w:tblCellSpacing w:w="15" w:type="dxa"/>
          <w:jc w:val="center"/>
        </w:trPr>
        <w:tc>
          <w:tcPr>
            <w:tcW w:w="0" w:type="auto"/>
            <w:vAlign w:val="center"/>
          </w:tcPr>
          <w:p w:rsidR="003A4DDC" w:rsidRPr="00E7368B" w:rsidRDefault="003A4DDC" w:rsidP="003A4DDC">
            <w:pPr>
              <w:jc w:val="center"/>
            </w:pPr>
            <w:bookmarkStart w:id="1" w:name="fig1-04"/>
            <w:bookmarkEnd w:id="1"/>
            <w:r>
              <w:rPr>
                <w:noProof/>
              </w:rPr>
              <w:drawing>
                <wp:inline distT="0" distB="0" distL="0" distR="0">
                  <wp:extent cx="4419600" cy="771525"/>
                  <wp:effectExtent l="19050" t="0" r="0" b="0"/>
                  <wp:docPr id="19" name="Picture 3" descr="Figure 1-4. Example of periscop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4. Example of periscope design."/>
                          <pic:cNvPicPr>
                            <a:picLocks noChangeAspect="1" noChangeArrowheads="1"/>
                          </pic:cNvPicPr>
                        </pic:nvPicPr>
                        <pic:blipFill>
                          <a:blip r:embed="rId25"/>
                          <a:srcRect/>
                          <a:stretch>
                            <a:fillRect/>
                          </a:stretch>
                        </pic:blipFill>
                        <pic:spPr bwMode="auto">
                          <a:xfrm>
                            <a:off x="0" y="0"/>
                            <a:ext cx="4419600" cy="771525"/>
                          </a:xfrm>
                          <a:prstGeom prst="rect">
                            <a:avLst/>
                          </a:prstGeom>
                          <a:noFill/>
                          <a:ln w="9525">
                            <a:noFill/>
                            <a:miter lim="800000"/>
                            <a:headEnd/>
                            <a:tailEnd/>
                          </a:ln>
                        </pic:spPr>
                      </pic:pic>
                    </a:graphicData>
                  </a:graphic>
                </wp:inline>
              </w:drawing>
            </w:r>
          </w:p>
        </w:tc>
      </w:tr>
    </w:tbl>
    <w:p w:rsidR="003A4DDC" w:rsidRPr="00E7368B" w:rsidRDefault="003A4DDC" w:rsidP="003A4DDC">
      <w:pPr>
        <w:rPr>
          <w:vanish/>
        </w:rPr>
      </w:pPr>
    </w:p>
    <w:tbl>
      <w:tblPr>
        <w:tblW w:w="8025" w:type="dxa"/>
        <w:jc w:val="center"/>
        <w:tblCellSpacing w:w="0" w:type="dxa"/>
        <w:tblCellMar>
          <w:left w:w="0" w:type="dxa"/>
          <w:right w:w="0" w:type="dxa"/>
        </w:tblCellMar>
        <w:tblLook w:val="0000"/>
      </w:tblPr>
      <w:tblGrid>
        <w:gridCol w:w="8025"/>
      </w:tblGrid>
      <w:tr w:rsidR="003A4DDC" w:rsidRPr="00E7368B" w:rsidTr="00631757">
        <w:trPr>
          <w:tblCellSpacing w:w="0" w:type="dxa"/>
          <w:jc w:val="center"/>
        </w:trPr>
        <w:tc>
          <w:tcPr>
            <w:tcW w:w="0" w:type="auto"/>
            <w:vAlign w:val="center"/>
          </w:tcPr>
          <w:p w:rsidR="003A4DDC" w:rsidRPr="00E7368B" w:rsidRDefault="003A4DDC" w:rsidP="003A4DDC">
            <w:r w:rsidRPr="00E7368B">
              <w:rPr>
                <w:i/>
                <w:iCs/>
              </w:rPr>
              <w:t xml:space="preserve"> Example of periscope design.</w:t>
            </w:r>
            <w:r>
              <w:t xml:space="preserve"> </w:t>
            </w:r>
          </w:p>
        </w:tc>
      </w:tr>
    </w:tbl>
    <w:p w:rsidR="003A4DDC" w:rsidRPr="00E7368B" w:rsidRDefault="003A4DDC" w:rsidP="003A4DDC">
      <w:pPr>
        <w:rPr>
          <w:vanish/>
        </w:rPr>
      </w:pPr>
    </w:p>
    <w:tbl>
      <w:tblPr>
        <w:tblW w:w="0" w:type="auto"/>
        <w:jc w:val="center"/>
        <w:tblCellSpacing w:w="15" w:type="dxa"/>
        <w:tblCellMar>
          <w:top w:w="15" w:type="dxa"/>
          <w:left w:w="15" w:type="dxa"/>
          <w:bottom w:w="15" w:type="dxa"/>
          <w:right w:w="15" w:type="dxa"/>
        </w:tblCellMar>
        <w:tblLook w:val="0000"/>
      </w:tblPr>
      <w:tblGrid>
        <w:gridCol w:w="7080"/>
      </w:tblGrid>
      <w:tr w:rsidR="003A4DDC" w:rsidRPr="00E7368B" w:rsidTr="00631757">
        <w:trPr>
          <w:tblCellSpacing w:w="15" w:type="dxa"/>
          <w:jc w:val="center"/>
        </w:trPr>
        <w:tc>
          <w:tcPr>
            <w:tcW w:w="0" w:type="auto"/>
            <w:vAlign w:val="center"/>
          </w:tcPr>
          <w:p w:rsidR="003A4DDC" w:rsidRPr="00E7368B" w:rsidRDefault="003A4DDC" w:rsidP="003A4DDC">
            <w:pPr>
              <w:jc w:val="center"/>
            </w:pPr>
            <w:bookmarkStart w:id="2" w:name="fig1-05"/>
            <w:bookmarkEnd w:id="2"/>
            <w:r>
              <w:rPr>
                <w:noProof/>
              </w:rPr>
              <w:lastRenderedPageBreak/>
              <w:drawing>
                <wp:inline distT="0" distB="0" distL="0" distR="0">
                  <wp:extent cx="4419600" cy="1143000"/>
                  <wp:effectExtent l="19050" t="0" r="0" b="0"/>
                  <wp:docPr id="18" name="Picture 4" descr="Figure 1-5. Example of periscop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e 1-5. Example of periscope design."/>
                          <pic:cNvPicPr>
                            <a:picLocks noChangeAspect="1" noChangeArrowheads="1"/>
                          </pic:cNvPicPr>
                        </pic:nvPicPr>
                        <pic:blipFill>
                          <a:blip r:embed="rId26"/>
                          <a:srcRect/>
                          <a:stretch>
                            <a:fillRect/>
                          </a:stretch>
                        </pic:blipFill>
                        <pic:spPr bwMode="auto">
                          <a:xfrm>
                            <a:off x="0" y="0"/>
                            <a:ext cx="4419600" cy="1143000"/>
                          </a:xfrm>
                          <a:prstGeom prst="rect">
                            <a:avLst/>
                          </a:prstGeom>
                          <a:noFill/>
                          <a:ln w="9525">
                            <a:noFill/>
                            <a:miter lim="800000"/>
                            <a:headEnd/>
                            <a:tailEnd/>
                          </a:ln>
                        </pic:spPr>
                      </pic:pic>
                    </a:graphicData>
                  </a:graphic>
                </wp:inline>
              </w:drawing>
            </w:r>
          </w:p>
        </w:tc>
      </w:tr>
    </w:tbl>
    <w:p w:rsidR="003A4DDC" w:rsidRPr="00E7368B" w:rsidRDefault="003A4DDC" w:rsidP="003A4DDC">
      <w:pPr>
        <w:rPr>
          <w:vanish/>
        </w:rPr>
      </w:pPr>
    </w:p>
    <w:tbl>
      <w:tblPr>
        <w:tblW w:w="8025" w:type="dxa"/>
        <w:jc w:val="center"/>
        <w:tblCellSpacing w:w="0" w:type="dxa"/>
        <w:tblCellMar>
          <w:left w:w="0" w:type="dxa"/>
          <w:right w:w="0" w:type="dxa"/>
        </w:tblCellMar>
        <w:tblLook w:val="0000"/>
      </w:tblPr>
      <w:tblGrid>
        <w:gridCol w:w="8025"/>
      </w:tblGrid>
      <w:tr w:rsidR="003A4DDC" w:rsidRPr="00E7368B" w:rsidTr="00631757">
        <w:trPr>
          <w:tblCellSpacing w:w="0" w:type="dxa"/>
          <w:jc w:val="center"/>
        </w:trPr>
        <w:tc>
          <w:tcPr>
            <w:tcW w:w="0" w:type="auto"/>
            <w:vAlign w:val="center"/>
          </w:tcPr>
          <w:p w:rsidR="003A4DDC" w:rsidRPr="00E7368B" w:rsidRDefault="003A4DDC" w:rsidP="003A4DDC">
            <w:r w:rsidRPr="00E7368B">
              <w:rPr>
                <w:i/>
                <w:iCs/>
              </w:rPr>
              <w:t xml:space="preserve"> Example of periscope design.</w:t>
            </w:r>
            <w:r>
              <w:t xml:space="preserve"> </w:t>
            </w:r>
          </w:p>
        </w:tc>
      </w:tr>
    </w:tbl>
    <w:p w:rsidR="003A4DDC" w:rsidRPr="00E7368B" w:rsidRDefault="003A4DDC" w:rsidP="003A4DDC">
      <w:pPr>
        <w:tabs>
          <w:tab w:val="left" w:pos="3075"/>
        </w:tabs>
      </w:pPr>
    </w:p>
    <w:p w:rsidR="003A4DDC" w:rsidRPr="003A4DDC" w:rsidRDefault="003A4DDC" w:rsidP="003A4DDC">
      <w:pPr>
        <w:rPr>
          <w:rtl/>
        </w:rPr>
      </w:pPr>
    </w:p>
    <w:p w:rsidR="003A4DDC" w:rsidRPr="003A4DDC" w:rsidRDefault="00405773" w:rsidP="003A4DDC">
      <w:pPr>
        <w:rPr>
          <w:b/>
          <w:bCs/>
          <w:sz w:val="36"/>
          <w:szCs w:val="36"/>
        </w:rPr>
      </w:pPr>
      <w:r>
        <w:rPr>
          <w:b/>
          <w:bCs/>
          <w:sz w:val="36"/>
          <w:szCs w:val="36"/>
        </w:rPr>
        <w:t xml:space="preserve">7. </w:t>
      </w:r>
      <w:r w:rsidR="003A4DDC" w:rsidRPr="003A4DDC">
        <w:rPr>
          <w:b/>
          <w:bCs/>
          <w:sz w:val="36"/>
          <w:szCs w:val="36"/>
        </w:rPr>
        <w:t>Sonar</w:t>
      </w:r>
      <w:r w:rsidR="003A4DDC">
        <w:rPr>
          <w:b/>
          <w:bCs/>
          <w:sz w:val="36"/>
          <w:szCs w:val="36"/>
        </w:rPr>
        <w:t>:</w:t>
      </w:r>
    </w:p>
    <w:p w:rsidR="003A4DDC" w:rsidRPr="003A4DDC" w:rsidRDefault="003A4DDC" w:rsidP="003A4DDC">
      <w:pPr>
        <w:pStyle w:val="NormalWeb"/>
        <w:rPr>
          <w:rFonts w:asciiTheme="minorHAnsi" w:hAnsiTheme="minorHAnsi"/>
          <w:color w:val="000000"/>
        </w:rPr>
      </w:pPr>
      <w:r w:rsidRPr="003A4DDC">
        <w:rPr>
          <w:rFonts w:asciiTheme="minorHAnsi" w:hAnsiTheme="minorHAnsi"/>
          <w:color w:val="000000"/>
        </w:rPr>
        <w:t xml:space="preserve">Sonar is a technique that uses </w:t>
      </w:r>
      <w:hyperlink r:id="rId27" w:tooltip="Sound" w:history="1">
        <w:r w:rsidRPr="003A4DDC">
          <w:rPr>
            <w:rStyle w:val="Hyperlink"/>
            <w:rFonts w:asciiTheme="minorHAnsi" w:hAnsiTheme="minorHAnsi"/>
            <w:color w:val="000000"/>
          </w:rPr>
          <w:t>sound</w:t>
        </w:r>
      </w:hyperlink>
      <w:r w:rsidRPr="003A4DDC">
        <w:rPr>
          <w:rFonts w:asciiTheme="minorHAnsi" w:hAnsiTheme="minorHAnsi"/>
          <w:color w:val="000000"/>
        </w:rPr>
        <w:t xml:space="preserve"> propagation (usually underwater) to </w:t>
      </w:r>
      <w:hyperlink r:id="rId28" w:tooltip="Navigation" w:history="1">
        <w:r w:rsidRPr="003A4DDC">
          <w:rPr>
            <w:rStyle w:val="Hyperlink"/>
            <w:rFonts w:asciiTheme="minorHAnsi" w:hAnsiTheme="minorHAnsi"/>
            <w:color w:val="000000"/>
          </w:rPr>
          <w:t>navigate</w:t>
        </w:r>
      </w:hyperlink>
      <w:r w:rsidRPr="003A4DDC">
        <w:rPr>
          <w:rFonts w:asciiTheme="minorHAnsi" w:hAnsiTheme="minorHAnsi"/>
          <w:color w:val="000000"/>
        </w:rPr>
        <w:t xml:space="preserve">, communicate with or detect other vessels. There are two kinds of sonar: active and passive. Sonar may be used as a means of </w:t>
      </w:r>
      <w:hyperlink r:id="rId29" w:tooltip="Acoustic location" w:history="1">
        <w:r w:rsidRPr="003A4DDC">
          <w:rPr>
            <w:rStyle w:val="Hyperlink"/>
            <w:rFonts w:asciiTheme="minorHAnsi" w:hAnsiTheme="minorHAnsi"/>
            <w:color w:val="000000"/>
          </w:rPr>
          <w:t>acoustic location</w:t>
        </w:r>
      </w:hyperlink>
      <w:r w:rsidRPr="003A4DDC">
        <w:rPr>
          <w:rFonts w:asciiTheme="minorHAnsi" w:hAnsiTheme="minorHAnsi"/>
          <w:color w:val="000000"/>
        </w:rPr>
        <w:t xml:space="preserve"> and of measurement of the echo characteristics of "targets" in the water. </w:t>
      </w:r>
      <w:hyperlink r:id="rId30" w:tooltip="Acoustic location" w:history="1">
        <w:r w:rsidRPr="003A4DDC">
          <w:rPr>
            <w:rStyle w:val="Hyperlink"/>
            <w:rFonts w:asciiTheme="minorHAnsi" w:hAnsiTheme="minorHAnsi"/>
            <w:color w:val="000000"/>
          </w:rPr>
          <w:t>Acoustic location</w:t>
        </w:r>
      </w:hyperlink>
      <w:r w:rsidRPr="003A4DDC">
        <w:rPr>
          <w:rFonts w:asciiTheme="minorHAnsi" w:hAnsiTheme="minorHAnsi"/>
          <w:color w:val="000000"/>
        </w:rPr>
        <w:t xml:space="preserve"> in air was used before the introduction of </w:t>
      </w:r>
      <w:hyperlink r:id="rId31" w:tooltip="Radar" w:history="1">
        <w:r w:rsidRPr="003A4DDC">
          <w:rPr>
            <w:rStyle w:val="Hyperlink"/>
            <w:rFonts w:asciiTheme="minorHAnsi" w:hAnsiTheme="minorHAnsi"/>
            <w:color w:val="000000"/>
          </w:rPr>
          <w:t>radar</w:t>
        </w:r>
      </w:hyperlink>
      <w:r w:rsidRPr="003A4DDC">
        <w:rPr>
          <w:rFonts w:asciiTheme="minorHAnsi" w:hAnsiTheme="minorHAnsi"/>
          <w:color w:val="000000"/>
        </w:rPr>
        <w:t xml:space="preserve">. Sonar may also be used in air for robot navigation, and </w:t>
      </w:r>
      <w:hyperlink r:id="rId32" w:tooltip="SODAR" w:history="1">
        <w:r w:rsidRPr="003A4DDC">
          <w:rPr>
            <w:rStyle w:val="Hyperlink"/>
            <w:rFonts w:asciiTheme="minorHAnsi" w:hAnsiTheme="minorHAnsi"/>
            <w:color w:val="000000"/>
          </w:rPr>
          <w:t>SODAR</w:t>
        </w:r>
      </w:hyperlink>
      <w:r w:rsidRPr="003A4DDC">
        <w:rPr>
          <w:rFonts w:asciiTheme="minorHAnsi" w:hAnsiTheme="minorHAnsi"/>
          <w:color w:val="000000"/>
        </w:rPr>
        <w:t xml:space="preserve"> (an upward looking in-air sonar) is used for atmospheric investigations. The term sonar is also used for the equipment used to generate and receive the sound. The frequencies used in sonar systems vary from </w:t>
      </w:r>
      <w:hyperlink r:id="rId33" w:tooltip="Infrasonic" w:history="1">
        <w:r w:rsidRPr="003A4DDC">
          <w:rPr>
            <w:rStyle w:val="Hyperlink"/>
            <w:rFonts w:asciiTheme="minorHAnsi" w:hAnsiTheme="minorHAnsi"/>
            <w:color w:val="000000"/>
          </w:rPr>
          <w:t>infrasonic</w:t>
        </w:r>
      </w:hyperlink>
      <w:r w:rsidRPr="003A4DDC">
        <w:rPr>
          <w:rFonts w:asciiTheme="minorHAnsi" w:hAnsiTheme="minorHAnsi"/>
          <w:color w:val="000000"/>
        </w:rPr>
        <w:t xml:space="preserve"> to </w:t>
      </w:r>
      <w:hyperlink r:id="rId34" w:tooltip="Ultrasonic" w:history="1">
        <w:r w:rsidRPr="003A4DDC">
          <w:rPr>
            <w:rStyle w:val="Hyperlink"/>
            <w:rFonts w:asciiTheme="minorHAnsi" w:hAnsiTheme="minorHAnsi"/>
            <w:color w:val="000000"/>
          </w:rPr>
          <w:t>ultrasonic</w:t>
        </w:r>
      </w:hyperlink>
      <w:r w:rsidRPr="003A4DDC">
        <w:rPr>
          <w:rFonts w:asciiTheme="minorHAnsi" w:hAnsiTheme="minorHAnsi"/>
          <w:color w:val="000000"/>
        </w:rPr>
        <w:t xml:space="preserve">. The study of underwater sound is known as </w:t>
      </w:r>
      <w:hyperlink r:id="rId35" w:tooltip="Underwater acoustics" w:history="1">
        <w:r w:rsidRPr="003A4DDC">
          <w:rPr>
            <w:rStyle w:val="Hyperlink"/>
            <w:rFonts w:asciiTheme="minorHAnsi" w:hAnsiTheme="minorHAnsi"/>
            <w:color w:val="000000"/>
          </w:rPr>
          <w:t>underwater acoustics</w:t>
        </w:r>
      </w:hyperlink>
      <w:r w:rsidRPr="003A4DDC">
        <w:rPr>
          <w:rFonts w:asciiTheme="minorHAnsi" w:hAnsiTheme="minorHAnsi"/>
          <w:color w:val="000000"/>
        </w:rPr>
        <w:t xml:space="preserve"> or sometimes </w:t>
      </w:r>
      <w:hyperlink r:id="rId36" w:tooltip="Hydroacoustics" w:history="1">
        <w:r w:rsidRPr="003A4DDC">
          <w:rPr>
            <w:rStyle w:val="Hyperlink"/>
            <w:rFonts w:asciiTheme="minorHAnsi" w:hAnsiTheme="minorHAnsi"/>
            <w:color w:val="000000"/>
          </w:rPr>
          <w:t>hydroacoustics</w:t>
        </w:r>
      </w:hyperlink>
      <w:r w:rsidRPr="003A4DDC">
        <w:rPr>
          <w:rFonts w:asciiTheme="minorHAnsi" w:hAnsiTheme="minorHAnsi"/>
          <w:color w:val="000000"/>
        </w:rPr>
        <w:t>.</w:t>
      </w:r>
    </w:p>
    <w:p w:rsidR="003A4DDC" w:rsidRDefault="00405773" w:rsidP="003A4DDC">
      <w:pPr>
        <w:rPr>
          <w:b/>
          <w:bCs/>
          <w:color w:val="000000"/>
          <w:sz w:val="32"/>
          <w:szCs w:val="32"/>
        </w:rPr>
      </w:pPr>
      <w:r>
        <w:rPr>
          <w:b/>
          <w:bCs/>
          <w:color w:val="000000"/>
          <w:sz w:val="32"/>
          <w:szCs w:val="32"/>
        </w:rPr>
        <w:t>7.1.</w:t>
      </w:r>
      <w:r w:rsidR="003A4DDC" w:rsidRPr="003A4DDC">
        <w:rPr>
          <w:b/>
          <w:bCs/>
          <w:color w:val="000000"/>
          <w:sz w:val="32"/>
          <w:szCs w:val="32"/>
        </w:rPr>
        <w:t>Idea of sonar in natural:</w:t>
      </w:r>
    </w:p>
    <w:p w:rsidR="003A4DDC" w:rsidRPr="003A4DDC" w:rsidRDefault="003A4DDC" w:rsidP="003A4DDC">
      <w:pPr>
        <w:rPr>
          <w:b/>
          <w:bCs/>
          <w:color w:val="000000"/>
          <w:sz w:val="24"/>
          <w:szCs w:val="24"/>
        </w:rPr>
      </w:pPr>
      <w:r w:rsidRPr="003A4DDC">
        <w:rPr>
          <w:color w:val="000000"/>
          <w:sz w:val="24"/>
          <w:szCs w:val="24"/>
        </w:rPr>
        <w:t xml:space="preserve">Although some animals (dolphins and bats) have used sound for communication and object detection for millions of years, use by humans in the water is initially recorded by </w:t>
      </w:r>
      <w:hyperlink r:id="rId37" w:tooltip="Leonardo Da Vinci" w:history="1">
        <w:r w:rsidRPr="003A4DDC">
          <w:rPr>
            <w:rStyle w:val="Hyperlink"/>
            <w:color w:val="000000"/>
            <w:sz w:val="24"/>
            <w:szCs w:val="24"/>
          </w:rPr>
          <w:t>Leonardo Da Vinci</w:t>
        </w:r>
      </w:hyperlink>
      <w:r w:rsidRPr="003A4DDC">
        <w:rPr>
          <w:color w:val="000000"/>
          <w:sz w:val="24"/>
          <w:szCs w:val="24"/>
        </w:rPr>
        <w:t xml:space="preserve"> in 1490: a tube inserted into the water was said to be used to detect vessels by placing an ear to the tube.</w:t>
      </w:r>
    </w:p>
    <w:p w:rsidR="003A4DDC" w:rsidRPr="003A4DDC" w:rsidRDefault="003A4DDC" w:rsidP="003A4DDC">
      <w:pPr>
        <w:pStyle w:val="NormalWeb"/>
        <w:rPr>
          <w:rFonts w:asciiTheme="minorHAnsi" w:hAnsiTheme="minorHAnsi"/>
          <w:color w:val="000000"/>
        </w:rPr>
      </w:pPr>
      <w:r w:rsidRPr="003A4DDC">
        <w:rPr>
          <w:rFonts w:asciiTheme="minorHAnsi" w:hAnsiTheme="minorHAnsi"/>
          <w:color w:val="000000"/>
        </w:rPr>
        <w:t xml:space="preserve">In the 19th century an underwater bell was used as an ancillary to </w:t>
      </w:r>
      <w:hyperlink r:id="rId38" w:tooltip="Lighthouses" w:history="1">
        <w:r w:rsidRPr="003A4DDC">
          <w:rPr>
            <w:rStyle w:val="Hyperlink"/>
            <w:rFonts w:asciiTheme="minorHAnsi" w:hAnsiTheme="minorHAnsi"/>
            <w:color w:val="000000"/>
          </w:rPr>
          <w:t>lighthouses</w:t>
        </w:r>
      </w:hyperlink>
      <w:r w:rsidRPr="003A4DDC">
        <w:rPr>
          <w:rFonts w:asciiTheme="minorHAnsi" w:hAnsiTheme="minorHAnsi"/>
          <w:color w:val="000000"/>
        </w:rPr>
        <w:t xml:space="preserve"> to provide warning of hazards.</w:t>
      </w:r>
    </w:p>
    <w:p w:rsidR="003A4DDC" w:rsidRDefault="00405773" w:rsidP="003A4DDC">
      <w:pPr>
        <w:rPr>
          <w:b/>
          <w:bCs/>
          <w:sz w:val="32"/>
          <w:szCs w:val="32"/>
        </w:rPr>
      </w:pPr>
      <w:r>
        <w:rPr>
          <w:b/>
          <w:bCs/>
          <w:sz w:val="32"/>
          <w:szCs w:val="32"/>
        </w:rPr>
        <w:t>7.2.</w:t>
      </w:r>
      <w:r w:rsidR="003A4DDC" w:rsidRPr="003A4DDC">
        <w:rPr>
          <w:b/>
          <w:bCs/>
          <w:sz w:val="32"/>
          <w:szCs w:val="32"/>
        </w:rPr>
        <w:t>Performance:</w:t>
      </w:r>
    </w:p>
    <w:p w:rsidR="003A4DDC" w:rsidRPr="003A4DDC" w:rsidRDefault="00724C01" w:rsidP="003A4DDC">
      <w:pPr>
        <w:rPr>
          <w:b/>
          <w:bCs/>
          <w:sz w:val="24"/>
          <w:szCs w:val="24"/>
        </w:rPr>
      </w:pPr>
      <w:r w:rsidRPr="003A4DDC">
        <w:rPr>
          <w:color w:val="000000"/>
          <w:sz w:val="24"/>
          <w:szCs w:val="24"/>
        </w:rPr>
        <w:t>Sonar</w:t>
      </w:r>
      <w:r w:rsidR="003A4DDC" w:rsidRPr="003A4DDC">
        <w:rPr>
          <w:color w:val="000000"/>
          <w:sz w:val="24"/>
          <w:szCs w:val="24"/>
        </w:rPr>
        <w:t xml:space="preserve"> uses a sound transmitter and a receiver. When the two are in the same place it is monostatic operation. When the transmitter and receiver are separated it is bistatic operation. When more transmitters (or more receivers) are used, again spatially separated, it is multistatic operation. Most sonars are used monostatically with the same array often being used for transmission and reception. Active sonobuoy fields may be operated multistatically.</w:t>
      </w:r>
    </w:p>
    <w:p w:rsidR="003A4DDC" w:rsidRPr="003A4DDC" w:rsidRDefault="003A4DDC" w:rsidP="003A4DDC">
      <w:pPr>
        <w:pStyle w:val="NormalWeb"/>
        <w:rPr>
          <w:rFonts w:asciiTheme="minorHAnsi" w:hAnsiTheme="minorHAnsi"/>
          <w:color w:val="000000"/>
        </w:rPr>
      </w:pPr>
      <w:r w:rsidRPr="003A4DDC">
        <w:rPr>
          <w:rFonts w:asciiTheme="minorHAnsi" w:hAnsiTheme="minorHAnsi"/>
          <w:color w:val="000000"/>
        </w:rPr>
        <w:lastRenderedPageBreak/>
        <w:t xml:space="preserve">Active sonar creates a </w:t>
      </w:r>
      <w:hyperlink r:id="rId39" w:tooltip="Pulse" w:history="1">
        <w:r w:rsidRPr="003A4DDC">
          <w:rPr>
            <w:rStyle w:val="Hyperlink"/>
            <w:rFonts w:asciiTheme="minorHAnsi" w:hAnsiTheme="minorHAnsi"/>
            <w:color w:val="000000"/>
          </w:rPr>
          <w:t>pulse</w:t>
        </w:r>
      </w:hyperlink>
      <w:r w:rsidRPr="003A4DDC">
        <w:rPr>
          <w:rFonts w:asciiTheme="minorHAnsi" w:hAnsiTheme="minorHAnsi"/>
          <w:color w:val="000000"/>
        </w:rPr>
        <w:t xml:space="preserve"> of sound, often called a "ping", and then listens for </w:t>
      </w:r>
      <w:hyperlink r:id="rId40" w:tooltip="Reflection (physics)" w:history="1">
        <w:r w:rsidRPr="003A4DDC">
          <w:rPr>
            <w:rStyle w:val="Hyperlink"/>
            <w:rFonts w:asciiTheme="minorHAnsi" w:hAnsiTheme="minorHAnsi"/>
            <w:color w:val="000000"/>
          </w:rPr>
          <w:t>reflections</w:t>
        </w:r>
      </w:hyperlink>
      <w:r w:rsidRPr="003A4DDC">
        <w:rPr>
          <w:rFonts w:asciiTheme="minorHAnsi" w:hAnsiTheme="minorHAnsi"/>
          <w:color w:val="000000"/>
        </w:rPr>
        <w:t xml:space="preserve"> (</w:t>
      </w:r>
      <w:hyperlink r:id="rId41" w:tooltip="Echo (phenomenon)" w:history="1">
        <w:r w:rsidRPr="003A4DDC">
          <w:rPr>
            <w:rStyle w:val="Hyperlink"/>
            <w:rFonts w:asciiTheme="minorHAnsi" w:hAnsiTheme="minorHAnsi"/>
            <w:color w:val="000000"/>
          </w:rPr>
          <w:t>echo</w:t>
        </w:r>
      </w:hyperlink>
      <w:r w:rsidRPr="003A4DDC">
        <w:rPr>
          <w:rFonts w:asciiTheme="minorHAnsi" w:hAnsiTheme="minorHAnsi"/>
          <w:color w:val="000000"/>
        </w:rPr>
        <w:t xml:space="preserve">) of the pulse. This pulse of sound is generally created electronically using a </w:t>
      </w:r>
      <w:hyperlink r:id="rId42" w:tooltip="Sonar Projector" w:history="1">
        <w:r w:rsidRPr="003A4DDC">
          <w:rPr>
            <w:rStyle w:val="Hyperlink"/>
            <w:rFonts w:asciiTheme="minorHAnsi" w:hAnsiTheme="minorHAnsi"/>
            <w:color w:val="000000"/>
          </w:rPr>
          <w:t>Sonar Projector</w:t>
        </w:r>
      </w:hyperlink>
      <w:r w:rsidRPr="003A4DDC">
        <w:rPr>
          <w:rFonts w:asciiTheme="minorHAnsi" w:hAnsiTheme="minorHAnsi"/>
          <w:color w:val="000000"/>
        </w:rPr>
        <w:t xml:space="preserve"> consisting of a signal generator, power amplifier and electro-acoustic transducer/array, possibly with a beamformer. However, it may be created by other means, e.g. (1) chemically using explosives, or (2) airguns or (3) plasma sound sources.</w:t>
      </w:r>
    </w:p>
    <w:p w:rsidR="003A4DDC" w:rsidRPr="003A4DDC" w:rsidRDefault="003A4DDC" w:rsidP="00724C01">
      <w:pPr>
        <w:jc w:val="center"/>
        <w:rPr>
          <w:color w:val="000000"/>
        </w:rPr>
      </w:pPr>
      <w:r w:rsidRPr="003A4DDC">
        <w:rPr>
          <w:noProof/>
          <w:color w:val="000000"/>
        </w:rPr>
        <w:drawing>
          <wp:inline distT="0" distB="0" distL="0" distR="0">
            <wp:extent cx="3819525" cy="204787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srcRect/>
                    <a:stretch>
                      <a:fillRect/>
                    </a:stretch>
                  </pic:blipFill>
                  <pic:spPr bwMode="auto">
                    <a:xfrm>
                      <a:off x="0" y="0"/>
                      <a:ext cx="3819525" cy="2047875"/>
                    </a:xfrm>
                    <a:prstGeom prst="rect">
                      <a:avLst/>
                    </a:prstGeom>
                    <a:noFill/>
                    <a:ln w="9525">
                      <a:noFill/>
                      <a:miter lim="800000"/>
                      <a:headEnd/>
                      <a:tailEnd/>
                    </a:ln>
                  </pic:spPr>
                </pic:pic>
              </a:graphicData>
            </a:graphic>
          </wp:inline>
        </w:drawing>
      </w:r>
    </w:p>
    <w:p w:rsidR="003A4DDC" w:rsidRPr="003A4DDC" w:rsidRDefault="003A4DDC" w:rsidP="003A4DDC"/>
    <w:p w:rsidR="003A4DDC" w:rsidRPr="003A4DDC" w:rsidRDefault="003A4DDC" w:rsidP="003A4DDC"/>
    <w:p w:rsidR="003A4DDC" w:rsidRPr="003A4DDC" w:rsidRDefault="00405773" w:rsidP="003A4DDC">
      <w:pPr>
        <w:spacing w:before="100" w:beforeAutospacing="1" w:after="100" w:afterAutospacing="1"/>
        <w:outlineLvl w:val="2"/>
        <w:rPr>
          <w:b/>
          <w:bCs/>
          <w:sz w:val="32"/>
          <w:szCs w:val="32"/>
        </w:rPr>
      </w:pPr>
      <w:r>
        <w:rPr>
          <w:b/>
          <w:bCs/>
          <w:sz w:val="32"/>
          <w:szCs w:val="32"/>
        </w:rPr>
        <w:t>7.3.</w:t>
      </w:r>
      <w:r w:rsidR="003A4DDC" w:rsidRPr="003A4DDC">
        <w:rPr>
          <w:b/>
          <w:bCs/>
          <w:sz w:val="32"/>
          <w:szCs w:val="32"/>
        </w:rPr>
        <w:t>Anti-submarine warfare</w:t>
      </w:r>
    </w:p>
    <w:p w:rsidR="003A4DDC" w:rsidRPr="003A4DDC" w:rsidRDefault="003A4DDC" w:rsidP="003A4DDC">
      <w:pPr>
        <w:spacing w:before="100" w:beforeAutospacing="1" w:after="100" w:afterAutospacing="1"/>
        <w:rPr>
          <w:color w:val="000000"/>
          <w:sz w:val="24"/>
          <w:szCs w:val="24"/>
        </w:rPr>
      </w:pPr>
      <w:r w:rsidRPr="003A4DDC">
        <w:rPr>
          <w:color w:val="000000"/>
          <w:sz w:val="24"/>
          <w:szCs w:val="24"/>
        </w:rPr>
        <w:t>Until recently, ship sonars were usually with hull mounted arrays, either amidships or at the bow. It was soon found after their initial use that a means of reducing flow noise was required. The first were made of canvas on a framework, then steel ones were used. Now domes are usually made of reinforced plastic or pressurised rubber. Such sonars are primarily activ</w:t>
      </w:r>
      <w:r>
        <w:rPr>
          <w:color w:val="000000"/>
          <w:sz w:val="24"/>
          <w:szCs w:val="24"/>
        </w:rPr>
        <w:t>e in operation. An example of conventional</w:t>
      </w:r>
      <w:r w:rsidRPr="003A4DDC">
        <w:rPr>
          <w:color w:val="000000"/>
          <w:sz w:val="24"/>
          <w:szCs w:val="24"/>
        </w:rPr>
        <w:t xml:space="preserve"> hull mounted sonar is the </w:t>
      </w:r>
      <w:hyperlink r:id="rId44" w:tooltip="SQS-56 (page does not exist)" w:history="1">
        <w:r w:rsidRPr="003A4DDC">
          <w:rPr>
            <w:color w:val="000000"/>
            <w:sz w:val="24"/>
            <w:szCs w:val="24"/>
          </w:rPr>
          <w:t>SQS-56</w:t>
        </w:r>
      </w:hyperlink>
      <w:r w:rsidRPr="003A4DDC">
        <w:rPr>
          <w:color w:val="000000"/>
          <w:sz w:val="24"/>
          <w:szCs w:val="24"/>
        </w:rPr>
        <w:t xml:space="preserve">. </w:t>
      </w:r>
    </w:p>
    <w:p w:rsidR="003A4DDC" w:rsidRPr="003A4DDC" w:rsidRDefault="003A4DDC" w:rsidP="003A4DDC">
      <w:pPr>
        <w:spacing w:before="100" w:beforeAutospacing="1" w:after="100" w:afterAutospacing="1"/>
        <w:rPr>
          <w:color w:val="000000"/>
          <w:sz w:val="24"/>
          <w:szCs w:val="24"/>
        </w:rPr>
      </w:pPr>
      <w:r w:rsidRPr="003A4DDC">
        <w:rPr>
          <w:color w:val="000000"/>
          <w:sz w:val="24"/>
          <w:szCs w:val="24"/>
        </w:rPr>
        <w:t>Because of the problems of ship noise, towed sonars are also used. These also have the advantage of being able to be placed deeper in the water. However, there are limitations on their use in shallow water. These are called towed arrays (linear) or variable depth sonars (VDS) with 2/3D arrays. A problem is that the winches required to deploy/recover these are large and expensive. VDS sets are primarily active in operation while towed arrays are passive.</w:t>
      </w:r>
    </w:p>
    <w:p w:rsidR="003A4DDC" w:rsidRPr="003A4DDC" w:rsidRDefault="003A4DDC" w:rsidP="003A4DDC"/>
    <w:p w:rsidR="003A4DDC" w:rsidRDefault="003A4DDC" w:rsidP="00736C67">
      <w:pPr>
        <w:rPr>
          <w:b/>
          <w:bCs/>
          <w:sz w:val="40"/>
          <w:szCs w:val="40"/>
        </w:rPr>
      </w:pPr>
    </w:p>
    <w:p w:rsidR="00CC6EA7" w:rsidRDefault="00CC6EA7" w:rsidP="00736C67">
      <w:pPr>
        <w:rPr>
          <w:b/>
          <w:bCs/>
          <w:sz w:val="40"/>
          <w:szCs w:val="40"/>
        </w:rPr>
      </w:pPr>
    </w:p>
    <w:p w:rsidR="00DB25D7" w:rsidRPr="00A03ACB" w:rsidRDefault="004F09E4" w:rsidP="00736C67">
      <w:pPr>
        <w:rPr>
          <w:b/>
          <w:bCs/>
          <w:sz w:val="40"/>
          <w:szCs w:val="40"/>
        </w:rPr>
      </w:pPr>
      <w:r>
        <w:rPr>
          <w:b/>
          <w:bCs/>
          <w:sz w:val="40"/>
          <w:szCs w:val="40"/>
        </w:rPr>
        <w:lastRenderedPageBreak/>
        <w:t xml:space="preserve">8. </w:t>
      </w:r>
      <w:r w:rsidR="00736C67" w:rsidRPr="00A03ACB">
        <w:rPr>
          <w:b/>
          <w:bCs/>
          <w:sz w:val="40"/>
          <w:szCs w:val="40"/>
        </w:rPr>
        <w:t>Air S</w:t>
      </w:r>
      <w:r w:rsidR="00FC4E0A" w:rsidRPr="00A03ACB">
        <w:rPr>
          <w:b/>
          <w:bCs/>
          <w:sz w:val="40"/>
          <w:szCs w:val="40"/>
        </w:rPr>
        <w:t>ystem</w:t>
      </w:r>
      <w:r w:rsidR="00FD4C5D" w:rsidRPr="00A03ACB">
        <w:rPr>
          <w:b/>
          <w:bCs/>
          <w:sz w:val="40"/>
          <w:szCs w:val="40"/>
        </w:rPr>
        <w:t>s</w:t>
      </w:r>
      <w:r w:rsidR="00736C67" w:rsidRPr="00A03ACB">
        <w:rPr>
          <w:b/>
          <w:bCs/>
          <w:sz w:val="40"/>
          <w:szCs w:val="40"/>
        </w:rPr>
        <w:t>:</w:t>
      </w:r>
    </w:p>
    <w:p w:rsidR="00736C67" w:rsidRPr="00A03ACB" w:rsidRDefault="00B70E37" w:rsidP="00736C67">
      <w:pPr>
        <w:rPr>
          <w:b/>
          <w:bCs/>
          <w:sz w:val="28"/>
          <w:szCs w:val="28"/>
        </w:rPr>
      </w:pPr>
      <w:r>
        <w:rPr>
          <w:b/>
          <w:bCs/>
          <w:sz w:val="28"/>
          <w:szCs w:val="28"/>
        </w:rPr>
        <w:t>8.1.</w:t>
      </w:r>
      <w:r w:rsidR="00736C67" w:rsidRPr="00A03ACB">
        <w:rPr>
          <w:b/>
          <w:bCs/>
          <w:sz w:val="28"/>
          <w:szCs w:val="28"/>
        </w:rPr>
        <w:t>Importance of the air systems to submarines</w:t>
      </w:r>
      <w:r w:rsidR="00A96F82" w:rsidRPr="00A03ACB">
        <w:rPr>
          <w:b/>
          <w:bCs/>
          <w:sz w:val="28"/>
          <w:szCs w:val="28"/>
        </w:rPr>
        <w:t>:</w:t>
      </w:r>
    </w:p>
    <w:p w:rsidR="00736C67" w:rsidRPr="00A03ACB" w:rsidRDefault="00736C67" w:rsidP="00736C67">
      <w:pPr>
        <w:rPr>
          <w:sz w:val="24"/>
          <w:szCs w:val="24"/>
        </w:rPr>
      </w:pPr>
      <w:r w:rsidRPr="00A03ACB">
        <w:rPr>
          <w:sz w:val="24"/>
          <w:szCs w:val="24"/>
        </w:rPr>
        <w:t xml:space="preserve">The importance of the air systems to a submarine cannot be overemphasized since virtually every operation in the diving and surfacing procedure is dependent upon air provided by one or more of the air systems. Some of the more important operations depending on air pressure are the following: </w:t>
      </w:r>
    </w:p>
    <w:p w:rsidR="00736C67" w:rsidRPr="00A03ACB" w:rsidRDefault="00736C67" w:rsidP="00736C67">
      <w:pPr>
        <w:rPr>
          <w:sz w:val="24"/>
          <w:szCs w:val="24"/>
        </w:rPr>
      </w:pPr>
      <w:r w:rsidRPr="00A03ACB">
        <w:rPr>
          <w:sz w:val="24"/>
          <w:szCs w:val="24"/>
        </w:rPr>
        <w:t xml:space="preserve">a. The main hydraulic system operates because of the air pressure maintained in the air-accumulator flask. </w:t>
      </w:r>
    </w:p>
    <w:p w:rsidR="00736C67" w:rsidRPr="00A03ACB" w:rsidRDefault="00736C67" w:rsidP="00736C67">
      <w:pPr>
        <w:rPr>
          <w:sz w:val="24"/>
          <w:szCs w:val="24"/>
        </w:rPr>
      </w:pPr>
      <w:r w:rsidRPr="00A03ACB">
        <w:rPr>
          <w:sz w:val="24"/>
          <w:szCs w:val="24"/>
        </w:rPr>
        <w:t xml:space="preserve">b. Torpedoes are discharged from the submarine by air. </w:t>
      </w:r>
    </w:p>
    <w:p w:rsidR="00736C67" w:rsidRPr="00A03ACB" w:rsidRDefault="00736C67" w:rsidP="00736C67">
      <w:pPr>
        <w:rPr>
          <w:sz w:val="24"/>
          <w:szCs w:val="24"/>
        </w:rPr>
      </w:pPr>
      <w:r w:rsidRPr="00A03ACB">
        <w:rPr>
          <w:sz w:val="24"/>
          <w:szCs w:val="24"/>
        </w:rPr>
        <w:t xml:space="preserve">c. Tanks are blown by air. </w:t>
      </w:r>
    </w:p>
    <w:p w:rsidR="00736C67" w:rsidRPr="00A03ACB" w:rsidRDefault="00736C67" w:rsidP="00736C67">
      <w:pPr>
        <w:rPr>
          <w:sz w:val="24"/>
          <w:szCs w:val="24"/>
        </w:rPr>
      </w:pPr>
      <w:r w:rsidRPr="00A03ACB">
        <w:rPr>
          <w:sz w:val="24"/>
          <w:szCs w:val="24"/>
        </w:rPr>
        <w:t xml:space="preserve">d. The main propulsion engines are started by air. </w:t>
      </w:r>
    </w:p>
    <w:p w:rsidR="00736C67" w:rsidRPr="00A03ACB" w:rsidRDefault="00736C67" w:rsidP="00736C67">
      <w:pPr>
        <w:rPr>
          <w:sz w:val="24"/>
          <w:szCs w:val="24"/>
        </w:rPr>
      </w:pPr>
      <w:r w:rsidRPr="00A03ACB">
        <w:rPr>
          <w:sz w:val="24"/>
          <w:szCs w:val="24"/>
        </w:rPr>
        <w:t xml:space="preserve">Air, or more specifically compressed air, is necessary in order to surface, submerge, attack, and cruise. These functions, of course, are in addition to the use of compressed air and oxygen to revitalize the air in the ship after long periods of submergence. Pressure in the boat, a test for tightness, utilizes air. </w:t>
      </w:r>
    </w:p>
    <w:p w:rsidR="00736C67" w:rsidRPr="00A03ACB" w:rsidRDefault="00736C67" w:rsidP="00736C67">
      <w:pPr>
        <w:rPr>
          <w:sz w:val="24"/>
          <w:szCs w:val="24"/>
        </w:rPr>
      </w:pPr>
      <w:r w:rsidRPr="00A03ACB">
        <w:rPr>
          <w:sz w:val="24"/>
          <w:szCs w:val="24"/>
        </w:rPr>
        <w:t xml:space="preserve">The air systems represent, therefore, one of the most versatile of all systems aboard a submarine, in that they are capable of performing either as primary or secondary functions many of the operations performed in a submarine. </w:t>
      </w:r>
    </w:p>
    <w:p w:rsidR="00736C67" w:rsidRPr="00A03ACB" w:rsidRDefault="00B70E37" w:rsidP="00736C67">
      <w:pPr>
        <w:rPr>
          <w:sz w:val="28"/>
          <w:szCs w:val="28"/>
        </w:rPr>
      </w:pPr>
      <w:r>
        <w:rPr>
          <w:b/>
          <w:bCs/>
          <w:sz w:val="28"/>
          <w:szCs w:val="28"/>
        </w:rPr>
        <w:t>8.2.</w:t>
      </w:r>
      <w:r w:rsidR="00736C67" w:rsidRPr="00A03ACB">
        <w:rPr>
          <w:b/>
          <w:bCs/>
          <w:sz w:val="28"/>
          <w:szCs w:val="28"/>
        </w:rPr>
        <w:t>Basic principles of compressed air</w:t>
      </w:r>
      <w:r w:rsidR="00A96F82" w:rsidRPr="00A03ACB">
        <w:rPr>
          <w:b/>
          <w:bCs/>
          <w:sz w:val="28"/>
          <w:szCs w:val="28"/>
        </w:rPr>
        <w:t>:</w:t>
      </w:r>
    </w:p>
    <w:p w:rsidR="001A6AD6" w:rsidRPr="00A03ACB" w:rsidRDefault="00736C67" w:rsidP="00736C67">
      <w:pPr>
        <w:rPr>
          <w:sz w:val="24"/>
          <w:szCs w:val="24"/>
        </w:rPr>
      </w:pPr>
      <w:r w:rsidRPr="00A03ACB">
        <w:rPr>
          <w:sz w:val="24"/>
          <w:szCs w:val="24"/>
        </w:rPr>
        <w:t>The basis of the air systems is compressed air, which as the name implies, is air under pressure confined within the limits of a container. The force required for compression of the air is provided by the high-pressure air compressor, a simple machine which compresses air by means of a series of pistons, designed so that one or more pistons discharges air into another for further compression and finally through lines to banks for storage. Air can be compressed easily aboard a submarine, as it requires a relatively small plant and comparatively simple equipment. It can be stored at any convenient place and is always ready for use. Its action can be regulated to produce a low or high pressure, and yet it has enough elasticity or compressibility to cushion its impact against the equipment it operates. It consumes no valuable materials and can be supplied to any part of the submarine by simply extending a line from the air supply. Air, once stored, requires no further expenditure of energy for operation; but rather is a source of power for the operation of other equipment.</w:t>
      </w:r>
    </w:p>
    <w:p w:rsidR="00736C67" w:rsidRPr="00A03ACB" w:rsidRDefault="00736C67" w:rsidP="00736C67">
      <w:pPr>
        <w:rPr>
          <w:sz w:val="24"/>
          <w:szCs w:val="24"/>
        </w:rPr>
      </w:pPr>
      <w:r w:rsidRPr="00A03ACB">
        <w:rPr>
          <w:sz w:val="24"/>
          <w:szCs w:val="24"/>
        </w:rPr>
        <w:t xml:space="preserve">There are five separate air systems on the submarine: the 3000-pound high-pressure and torpedo impulse system, the 600-pound main ballast tank (MBT) blowing system, the 225-pound service air </w:t>
      </w:r>
      <w:r w:rsidRPr="00A03ACB">
        <w:rPr>
          <w:sz w:val="24"/>
          <w:szCs w:val="24"/>
        </w:rPr>
        <w:lastRenderedPageBreak/>
        <w:t xml:space="preserve">system (ship's service air), the 10-pound main ballast tank (MBT) blowing system and the salvage air system. (See Figure 1-1.) </w:t>
      </w:r>
    </w:p>
    <w:p w:rsidR="00736C67" w:rsidRPr="00A03ACB" w:rsidRDefault="00736C67" w:rsidP="00736C67">
      <w:pPr>
        <w:rPr>
          <w:sz w:val="24"/>
          <w:szCs w:val="24"/>
        </w:rPr>
      </w:pPr>
      <w:r w:rsidRPr="00A03ACB">
        <w:rPr>
          <w:sz w:val="24"/>
          <w:szCs w:val="24"/>
        </w:rPr>
        <w:t>The 600-pound MBT blowing system and the 225-pound service air system receive their supply of air from the 3000-pound air system. The 10-pound MBT blowing system is an ind</w:t>
      </w:r>
      <w:r w:rsidR="00A96F82" w:rsidRPr="00A03ACB">
        <w:rPr>
          <w:sz w:val="24"/>
          <w:szCs w:val="24"/>
        </w:rPr>
        <w:t xml:space="preserve">ependent system with its own </w:t>
      </w:r>
      <w:r w:rsidRPr="00A03ACB">
        <w:rPr>
          <w:sz w:val="24"/>
          <w:szCs w:val="24"/>
        </w:rPr>
        <w:t>low-pressure blower. The internal compartment salvage air system is dependent upon the 225-pound service air system, while the external compartment salvage air system is entirely dependent upon an outside source for its supply of air.</w:t>
      </w:r>
    </w:p>
    <w:p w:rsidR="00A96F82" w:rsidRPr="00A03ACB" w:rsidRDefault="00A96F82" w:rsidP="00736C67">
      <w:pPr>
        <w:rPr>
          <w:sz w:val="24"/>
          <w:szCs w:val="24"/>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736C67">
      <w:pP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6E6307" w:rsidP="00A96F82">
      <w:pPr>
        <w:jc w:val="center"/>
        <w:rPr>
          <w:sz w:val="24"/>
          <w:szCs w:val="24"/>
        </w:rPr>
      </w:pPr>
      <w:r w:rsidRPr="00A03ACB">
        <w:rPr>
          <w:sz w:val="28"/>
          <w:szCs w:val="28"/>
        </w:rPr>
        <w:t xml:space="preserve">                                                                                                                                    </w:t>
      </w:r>
      <w:r w:rsidRPr="00A03ACB">
        <w:rPr>
          <w:sz w:val="24"/>
          <w:szCs w:val="24"/>
        </w:rPr>
        <w:t>( Figure 1-1)</w:t>
      </w: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CC6EA7" w:rsidP="00A96F82">
      <w:pPr>
        <w:jc w:val="center"/>
        <w:rPr>
          <w:sz w:val="28"/>
          <w:szCs w:val="28"/>
        </w:rPr>
      </w:pPr>
      <w:r>
        <w:rPr>
          <w:noProof/>
          <w:sz w:val="28"/>
          <w:szCs w:val="28"/>
        </w:rPr>
        <w:drawing>
          <wp:anchor distT="0" distB="0" distL="114300" distR="114300" simplePos="0" relativeHeight="251659264" behindDoc="0" locked="0" layoutInCell="1" allowOverlap="1">
            <wp:simplePos x="0" y="0"/>
            <wp:positionH relativeFrom="column">
              <wp:posOffset>-2228850</wp:posOffset>
            </wp:positionH>
            <wp:positionV relativeFrom="paragraph">
              <wp:posOffset>48260</wp:posOffset>
            </wp:positionV>
            <wp:extent cx="10096500" cy="4452620"/>
            <wp:effectExtent l="0" t="2819400" r="0" b="2805430"/>
            <wp:wrapNone/>
            <wp:docPr id="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l="4278" t="4865" r="2917" b="8036"/>
                    <a:stretch>
                      <a:fillRect/>
                    </a:stretch>
                  </pic:blipFill>
                  <pic:spPr bwMode="auto">
                    <a:xfrm rot="16200000">
                      <a:off x="0" y="0"/>
                      <a:ext cx="10096500" cy="4452620"/>
                    </a:xfrm>
                    <a:prstGeom prst="rect">
                      <a:avLst/>
                    </a:prstGeom>
                    <a:noFill/>
                    <a:ln w="9525">
                      <a:noFill/>
                      <a:miter lim="800000"/>
                      <a:headEnd/>
                      <a:tailEnd/>
                    </a:ln>
                  </pic:spPr>
                </pic:pic>
              </a:graphicData>
            </a:graphic>
          </wp:anchor>
        </w:drawing>
      </w:r>
    </w:p>
    <w:p w:rsidR="00A96F82" w:rsidRDefault="00A96F82"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Default="00CC6EA7" w:rsidP="00FC4E0A">
      <w:pPr>
        <w:rPr>
          <w:sz w:val="28"/>
          <w:szCs w:val="28"/>
        </w:rPr>
      </w:pPr>
    </w:p>
    <w:p w:rsidR="00CC6EA7" w:rsidRPr="00A03ACB" w:rsidRDefault="00CC6EA7" w:rsidP="00FC4E0A">
      <w:pPr>
        <w:rPr>
          <w:sz w:val="28"/>
          <w:szCs w:val="28"/>
        </w:rPr>
      </w:pPr>
    </w:p>
    <w:p w:rsidR="00FD4C5D" w:rsidRPr="00A03ACB" w:rsidRDefault="00B70E37" w:rsidP="00FD4C5D">
      <w:pPr>
        <w:rPr>
          <w:rFonts w:cs="Times New Roman"/>
          <w:b/>
          <w:bCs/>
          <w:sz w:val="40"/>
          <w:szCs w:val="40"/>
        </w:rPr>
      </w:pPr>
      <w:r>
        <w:rPr>
          <w:rFonts w:cs="Times New Roman"/>
          <w:b/>
          <w:bCs/>
          <w:sz w:val="40"/>
          <w:szCs w:val="40"/>
        </w:rPr>
        <w:lastRenderedPageBreak/>
        <w:t xml:space="preserve">9. </w:t>
      </w:r>
      <w:r w:rsidR="00FD4C5D" w:rsidRPr="00A03ACB">
        <w:rPr>
          <w:rFonts w:cs="Times New Roman"/>
          <w:b/>
          <w:bCs/>
          <w:sz w:val="40"/>
          <w:szCs w:val="40"/>
        </w:rPr>
        <w:t>VENTILATION SYSTEM:</w:t>
      </w:r>
    </w:p>
    <w:p w:rsidR="00FD4C5D" w:rsidRPr="00A03ACB" w:rsidRDefault="00FD4C5D" w:rsidP="00FD4C5D">
      <w:pPr>
        <w:rPr>
          <w:rFonts w:cs="Times New Roman"/>
          <w:b/>
          <w:bCs/>
          <w:sz w:val="40"/>
          <w:szCs w:val="40"/>
        </w:rPr>
      </w:pPr>
      <w:r w:rsidRPr="00A03ACB">
        <w:rPr>
          <w:rFonts w:cs="Times New Roman"/>
          <w:b/>
          <w:bCs/>
          <w:sz w:val="24"/>
          <w:szCs w:val="24"/>
          <w:u w:val="single"/>
        </w:rPr>
        <w:t xml:space="preserve">General. </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The ventilation arrangement consists of four systems:</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1) The engine induction</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 xml:space="preserve">2) The ship's supply, </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 xml:space="preserve">3) The ship's exhaust, </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4) The battery exhaust. The ship's supply and ship's exhaust systems are crossconnected as are also the ship's exhaust and battery system.</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b/>
          <w:bCs/>
          <w:sz w:val="24"/>
          <w:szCs w:val="24"/>
          <w:u w:val="single"/>
        </w:rPr>
      </w:pPr>
      <w:r w:rsidRPr="00A03ACB">
        <w:rPr>
          <w:rFonts w:cs="Times New Roman"/>
          <w:b/>
          <w:bCs/>
          <w:sz w:val="24"/>
          <w:szCs w:val="24"/>
          <w:u w:val="single"/>
        </w:rPr>
        <w:t>Engine induction.</w:t>
      </w:r>
    </w:p>
    <w:p w:rsidR="00FD4C5D" w:rsidRPr="00A03ACB" w:rsidRDefault="00FD4C5D" w:rsidP="00FD4C5D">
      <w:pPr>
        <w:autoSpaceDE w:val="0"/>
        <w:autoSpaceDN w:val="0"/>
        <w:adjustRightInd w:val="0"/>
        <w:spacing w:after="0" w:line="240" w:lineRule="auto"/>
        <w:rPr>
          <w:rFonts w:cs="Times New Roman"/>
          <w:b/>
          <w:bCs/>
          <w:sz w:val="24"/>
          <w:szCs w:val="24"/>
        </w:rPr>
      </w:pPr>
    </w:p>
    <w:p w:rsidR="00FD4C5D" w:rsidRPr="00A03ACB" w:rsidRDefault="00FD4C5D" w:rsidP="00FD4C5D">
      <w:pPr>
        <w:autoSpaceDE w:val="0"/>
        <w:autoSpaceDN w:val="0"/>
        <w:bidi/>
        <w:adjustRightInd w:val="0"/>
        <w:spacing w:after="0" w:line="240" w:lineRule="auto"/>
        <w:ind w:left="720"/>
        <w:jc w:val="right"/>
        <w:rPr>
          <w:rFonts w:cs="Times New Roman"/>
          <w:sz w:val="24"/>
          <w:szCs w:val="24"/>
        </w:rPr>
      </w:pPr>
      <w:r w:rsidRPr="00A03ACB">
        <w:rPr>
          <w:rFonts w:cs="Times New Roman"/>
          <w:sz w:val="24"/>
          <w:szCs w:val="24"/>
        </w:rPr>
        <w:t>Air to the engine is supplied by natural induction through a 36-inch diameter ventilation stack and outboard valve in a compartment in the after end of the conning tower fairwater. The bottom of this stack has three branches, one 16-</w:t>
      </w:r>
    </w:p>
    <w:p w:rsidR="00FD4C5D" w:rsidRPr="00A03ACB" w:rsidRDefault="00FD4C5D" w:rsidP="00FD4C5D">
      <w:pPr>
        <w:autoSpaceDE w:val="0"/>
        <w:autoSpaceDN w:val="0"/>
        <w:bidi/>
        <w:adjustRightInd w:val="0"/>
        <w:spacing w:after="0" w:line="240" w:lineRule="auto"/>
        <w:ind w:left="720"/>
        <w:jc w:val="right"/>
        <w:rPr>
          <w:rFonts w:cs="Times New Roman"/>
          <w:sz w:val="24"/>
          <w:szCs w:val="24"/>
        </w:rPr>
      </w:pPr>
      <w:r w:rsidRPr="00A03ACB">
        <w:rPr>
          <w:rFonts w:cs="Times New Roman"/>
          <w:sz w:val="24"/>
          <w:szCs w:val="24"/>
        </w:rPr>
        <w:t>inch diameter branch for ship's supply and two 22-inch diameter branches, one port and one starboard. All the branches are located in the superstructure. The port pipe runs aft to a hull valve in the top of the inner shell, near the middle of the forward machinery compartment. The starboard pipe runs aft to a hull valve in the top of the inner shell near the middle of the after machinery compartment. These hull valves permit passage of air directly to their respective machinery compartments. Just forward of the after hull valve a 22 x 22 x 16-inch lateral</w:t>
      </w:r>
    </w:p>
    <w:p w:rsidR="00FD4C5D" w:rsidRPr="00A03ACB" w:rsidRDefault="00FD4C5D" w:rsidP="00FD4C5D">
      <w:pPr>
        <w:autoSpaceDE w:val="0"/>
        <w:autoSpaceDN w:val="0"/>
        <w:bidi/>
        <w:adjustRightInd w:val="0"/>
        <w:spacing w:after="0" w:line="240" w:lineRule="auto"/>
        <w:ind w:left="720"/>
        <w:jc w:val="right"/>
        <w:rPr>
          <w:rFonts w:cs="Times New Roman"/>
          <w:sz w:val="24"/>
          <w:szCs w:val="24"/>
        </w:rPr>
      </w:pPr>
      <w:r w:rsidRPr="00A03ACB">
        <w:rPr>
          <w:rFonts w:cs="Times New Roman"/>
          <w:sz w:val="24"/>
          <w:szCs w:val="24"/>
        </w:rPr>
        <w:t>bypass damper fitting is inserted in the induction pipe, the 16-inch outlet of</w:t>
      </w:r>
    </w:p>
    <w:p w:rsidR="00FD4C5D" w:rsidRPr="00A03ACB" w:rsidRDefault="00FD4C5D" w:rsidP="00A116B6">
      <w:pPr>
        <w:autoSpaceDE w:val="0"/>
        <w:autoSpaceDN w:val="0"/>
        <w:bidi/>
        <w:adjustRightInd w:val="0"/>
        <w:spacing w:after="0" w:line="240" w:lineRule="auto"/>
        <w:ind w:left="720"/>
        <w:jc w:val="right"/>
        <w:rPr>
          <w:rFonts w:cs="Times New Roman"/>
          <w:sz w:val="24"/>
          <w:szCs w:val="24"/>
        </w:rPr>
      </w:pPr>
      <w:r w:rsidRPr="00A03ACB">
        <w:rPr>
          <w:rFonts w:cs="Times New Roman"/>
          <w:sz w:val="24"/>
          <w:szCs w:val="24"/>
        </w:rPr>
        <w:t>which discharges into a 16-inch pipe, running aft to an auxiliary hull valve in the top of the inner shell in the maneuvering room, aft of themaneuvering control stand. This air, when thus bypassed, is for the purpose of creating lower temperatures in the</w:t>
      </w:r>
      <w:r w:rsidR="00A116B6" w:rsidRPr="00A03ACB">
        <w:rPr>
          <w:rFonts w:cs="Times New Roman"/>
          <w:sz w:val="24"/>
          <w:szCs w:val="24"/>
        </w:rPr>
        <w:t xml:space="preserve"> </w:t>
      </w:r>
      <w:r w:rsidRPr="00A03ACB">
        <w:rPr>
          <w:rFonts w:cs="Times New Roman"/>
          <w:sz w:val="24"/>
          <w:szCs w:val="24"/>
        </w:rPr>
        <w:t>vicinity of the control stand and eventually circulates forward again for consumption by the engines in the machinery compartments through the door or exhaust bulkhead valves in the forward maneuvering room bulkhead.</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b/>
          <w:bCs/>
          <w:sz w:val="24"/>
          <w:szCs w:val="24"/>
          <w:u w:val="single"/>
        </w:rPr>
      </w:pPr>
      <w:r w:rsidRPr="00A03ACB">
        <w:rPr>
          <w:rFonts w:cs="Times New Roman"/>
          <w:b/>
          <w:bCs/>
          <w:sz w:val="24"/>
          <w:szCs w:val="24"/>
          <w:u w:val="single"/>
        </w:rPr>
        <w:t>Ship's supply.</w:t>
      </w:r>
    </w:p>
    <w:p w:rsidR="00FD4C5D" w:rsidRPr="00A03ACB" w:rsidRDefault="00FD4C5D" w:rsidP="00FD4C5D">
      <w:pPr>
        <w:autoSpaceDE w:val="0"/>
        <w:autoSpaceDN w:val="0"/>
        <w:adjustRightInd w:val="0"/>
        <w:spacing w:after="0" w:line="240" w:lineRule="auto"/>
        <w:rPr>
          <w:rFonts w:cs="Times New Roman"/>
          <w:b/>
          <w:bCs/>
          <w:sz w:val="24"/>
          <w:szCs w:val="24"/>
          <w:u w:val="single"/>
        </w:rPr>
      </w:pP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b/>
          <w:bCs/>
          <w:sz w:val="24"/>
          <w:szCs w:val="24"/>
        </w:rPr>
        <w:t xml:space="preserve"> </w:t>
      </w:r>
      <w:r w:rsidRPr="00A03ACB">
        <w:rPr>
          <w:rFonts w:cs="Times New Roman"/>
          <w:sz w:val="24"/>
          <w:szCs w:val="24"/>
        </w:rPr>
        <w:t>During normal surface operation, ship's air is supplied through the combination engine induction and ship's supply outboard valve (Figure 7-1) located in the after end of the conning tower fairwater. A 16-inch diameter pipe in the superstructure runs from this stack to a hull valve in the top of the inner shell near the forward end of the forward machinery compartment. The 4000 cubic feet per minute ship's supply blower, which receives its air through this hull valve, attached fitting and inlet pipe, is just aft of the former and discharges into a splitter fitting directing air into both forward and after supply mains. This splitter fitting has a fixed damper that has been adjusted to divide the flow forward and aft in the right proportions.</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 xml:space="preserve">The supply mains run to the forward and after compartments of the vessel and are equipped with valves, branches, and louvers for adequate air distribution to all necessary spaces </w:t>
      </w:r>
    </w:p>
    <w:p w:rsidR="00FD4C5D" w:rsidRPr="00A03ACB" w:rsidRDefault="00FD4C5D" w:rsidP="00FD4C5D">
      <w:pPr>
        <w:autoSpaceDE w:val="0"/>
        <w:autoSpaceDN w:val="0"/>
        <w:adjustRightInd w:val="0"/>
        <w:spacing w:after="0" w:line="240" w:lineRule="auto"/>
        <w:jc w:val="center"/>
        <w:rPr>
          <w:rFonts w:cs="Times New Roman"/>
          <w:sz w:val="24"/>
          <w:szCs w:val="24"/>
        </w:rPr>
      </w:pPr>
      <w:r w:rsidRPr="00A03ACB">
        <w:rPr>
          <w:rFonts w:cs="Times New Roman"/>
          <w:noProof/>
          <w:sz w:val="24"/>
          <w:szCs w:val="24"/>
        </w:rPr>
        <w:lastRenderedPageBreak/>
        <w:drawing>
          <wp:inline distT="0" distB="0" distL="0" distR="0">
            <wp:extent cx="3495675" cy="4772025"/>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srcRect/>
                    <a:stretch>
                      <a:fillRect/>
                    </a:stretch>
                  </pic:blipFill>
                  <pic:spPr bwMode="auto">
                    <a:xfrm>
                      <a:off x="0" y="0"/>
                      <a:ext cx="3495675" cy="4772025"/>
                    </a:xfrm>
                    <a:prstGeom prst="rect">
                      <a:avLst/>
                    </a:prstGeom>
                    <a:noFill/>
                    <a:ln w="9525">
                      <a:noFill/>
                      <a:miter lim="800000"/>
                      <a:headEnd/>
                      <a:tailEnd/>
                    </a:ln>
                  </pic:spPr>
                </pic:pic>
              </a:graphicData>
            </a:graphic>
          </wp:inline>
        </w:drawing>
      </w:r>
    </w:p>
    <w:p w:rsidR="00FD4C5D" w:rsidRPr="00A03ACB" w:rsidRDefault="00FD4C5D" w:rsidP="00FD4C5D">
      <w:pPr>
        <w:autoSpaceDE w:val="0"/>
        <w:autoSpaceDN w:val="0"/>
        <w:adjustRightInd w:val="0"/>
        <w:spacing w:after="0" w:line="240" w:lineRule="auto"/>
        <w:jc w:val="center"/>
        <w:rPr>
          <w:rFonts w:cs="Times New Roman"/>
          <w:b/>
          <w:bCs/>
          <w:sz w:val="24"/>
          <w:szCs w:val="24"/>
        </w:rPr>
      </w:pPr>
      <w:r w:rsidRPr="00A03ACB">
        <w:rPr>
          <w:rFonts w:cs="Times New Roman"/>
          <w:b/>
          <w:bCs/>
          <w:i/>
          <w:iCs/>
          <w:sz w:val="24"/>
          <w:szCs w:val="24"/>
        </w:rPr>
        <w:t>Figure 7-1. Engine induction and ship's supply outboard valve</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b/>
          <w:bCs/>
          <w:sz w:val="24"/>
          <w:szCs w:val="24"/>
          <w:u w:val="single"/>
        </w:rPr>
      </w:pPr>
      <w:r w:rsidRPr="00A03ACB">
        <w:rPr>
          <w:rFonts w:cs="Times New Roman"/>
          <w:b/>
          <w:bCs/>
          <w:sz w:val="24"/>
          <w:szCs w:val="24"/>
          <w:u w:val="single"/>
        </w:rPr>
        <w:t xml:space="preserve">Ventilation blowers. </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Ventilation blowers are employed to move air within the hull supply, hull exhaust, and battery exhaust systems. Each of the blowers is driven by an individual direct-drive</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electric motor. Figure 7-2 is an illustration of a typical ventilation blower of the type used on the submarine. The hull supply blower has a capacity of4000 cubic feet per minute. It is powered by an electric motor rated at 2 to 5 horsepower. The hull exhaust blower has a capacity of 2560 cubic fee per minute at 1750 rpm. Its motor is rated at 2 to 4 horsepower. Each of the two battery exhaust systems has two blowers. These blowers are rated at 500 cubic feet per minute at 2780 rpm. Power is supplied to each blower by a 1</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1/4-horsepower electric motor. A damper, placed between the inlet ports of the two</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blowers of each battery exhaust system, permits the use of one or both blowers.</w:t>
      </w:r>
    </w:p>
    <w:p w:rsidR="00FD4C5D" w:rsidRPr="00A03ACB" w:rsidRDefault="00FD4C5D" w:rsidP="00FD4C5D">
      <w:pPr>
        <w:autoSpaceDE w:val="0"/>
        <w:autoSpaceDN w:val="0"/>
        <w:adjustRightInd w:val="0"/>
        <w:spacing w:after="0" w:line="240" w:lineRule="auto"/>
        <w:jc w:val="center"/>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b/>
          <w:bCs/>
          <w:sz w:val="24"/>
          <w:szCs w:val="24"/>
          <w:u w:val="single"/>
        </w:rPr>
      </w:pPr>
      <w:r w:rsidRPr="00A03ACB">
        <w:rPr>
          <w:rFonts w:cs="Times New Roman"/>
          <w:b/>
          <w:bCs/>
          <w:sz w:val="24"/>
          <w:szCs w:val="24"/>
          <w:u w:val="single"/>
        </w:rPr>
        <w:t>Ship's exhaust.</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b/>
          <w:bCs/>
          <w:sz w:val="24"/>
          <w:szCs w:val="24"/>
        </w:rPr>
        <w:t xml:space="preserve"> </w:t>
      </w:r>
      <w:r w:rsidRPr="00A03ACB">
        <w:rPr>
          <w:rFonts w:cs="Times New Roman"/>
          <w:sz w:val="24"/>
          <w:szCs w:val="24"/>
        </w:rPr>
        <w:t xml:space="preserve">The 2500-cubic feet per minute ship's exhaust blower is in the forward end of the forward machinery compartment and receives its air from a main, running forward to the after end of the forward torpedo </w:t>
      </w:r>
      <w:r w:rsidRPr="00A03ACB">
        <w:rPr>
          <w:rFonts w:cs="Times New Roman"/>
          <w:sz w:val="24"/>
          <w:szCs w:val="24"/>
        </w:rPr>
        <w:lastRenderedPageBreak/>
        <w:t>room, having adequate valves, branches, and louvers from all necessary spaces forward of the forward machinery compartments. During normal surface operation, the discharge from the exhaust blower is directed into the forward machinery compartment through a dampercontrolled louver in a fitting adjacent to the blower. When the ship is at the dock or laying to, with engines not running, this air, plus that discharged into all compartments aft of the crew's quarters by the ship's supply system, may find its way overboard via open hatches or  engine induction hull valves, whichever may be most desirable under existing weather conditions. Any doors or exhaust bulkhead valves in the after bulkheads, necessary to permit natural egress of exhaust air from the boat by the above-mentioned means, should be left open. When the submarine is cruising on the surface, the discharge from the exhaust blowers is consumed by the engines. In this condition all airtight dampers in supply branches should be shut in both machinery compartments and maneuvering room.</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If air is being supplied to the after torpedo room, exhaust bulkhead valves must be left open in both forward and after maneuvering room bulkheads so that exhaust air may get back to machinery compartments for consumption by the engines.</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b/>
          <w:bCs/>
          <w:sz w:val="24"/>
          <w:szCs w:val="24"/>
        </w:rPr>
      </w:pPr>
      <w:r w:rsidRPr="00A03ACB">
        <w:rPr>
          <w:rFonts w:cs="Times New Roman"/>
          <w:b/>
          <w:bCs/>
          <w:sz w:val="24"/>
          <w:szCs w:val="24"/>
          <w:u w:val="single"/>
        </w:rPr>
        <w:t>Battery exhaust</w:t>
      </w:r>
      <w:r w:rsidRPr="00A03ACB">
        <w:rPr>
          <w:rFonts w:cs="Times New Roman"/>
          <w:b/>
          <w:bCs/>
          <w:sz w:val="24"/>
          <w:szCs w:val="24"/>
        </w:rPr>
        <w:t xml:space="preserve">. </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 xml:space="preserve">Each of the two battery tanks normally receives its supply from the compartment above via two battery intakes, one near each end of the room. In an emergency these may be closed off by gas-tight covers stowed near the intakes. In each battery tank, air is sucked through each cell by a network of hard rubber piping, eventually consolidating into one pipe connecting to a single fitting in the platform deck above the batteries. (See Figure 7-3.) </w:t>
      </w:r>
    </w:p>
    <w:p w:rsidR="00FD4C5D" w:rsidRPr="00A03ACB" w:rsidRDefault="00FD4C5D" w:rsidP="00FD4C5D">
      <w:pPr>
        <w:autoSpaceDE w:val="0"/>
        <w:autoSpaceDN w:val="0"/>
        <w:adjustRightInd w:val="0"/>
        <w:spacing w:after="0" w:line="240" w:lineRule="auto"/>
        <w:jc w:val="center"/>
        <w:rPr>
          <w:rFonts w:cs="Times New Roman"/>
          <w:sz w:val="24"/>
          <w:szCs w:val="24"/>
        </w:rPr>
      </w:pPr>
      <w:r w:rsidRPr="00A03ACB">
        <w:rPr>
          <w:rFonts w:cs="Times New Roman"/>
          <w:noProof/>
          <w:sz w:val="24"/>
          <w:szCs w:val="24"/>
        </w:rPr>
        <w:drawing>
          <wp:inline distT="0" distB="0" distL="0" distR="0">
            <wp:extent cx="5372100" cy="3524250"/>
            <wp:effectExtent l="1905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srcRect/>
                    <a:stretch>
                      <a:fillRect/>
                    </a:stretch>
                  </pic:blipFill>
                  <pic:spPr bwMode="auto">
                    <a:xfrm>
                      <a:off x="0" y="0"/>
                      <a:ext cx="5372100" cy="3524250"/>
                    </a:xfrm>
                    <a:prstGeom prst="rect">
                      <a:avLst/>
                    </a:prstGeom>
                    <a:noFill/>
                    <a:ln w="9525">
                      <a:noFill/>
                      <a:miter lim="800000"/>
                      <a:headEnd/>
                      <a:tailEnd/>
                    </a:ln>
                  </pic:spPr>
                </pic:pic>
              </a:graphicData>
            </a:graphic>
          </wp:inline>
        </w:drawing>
      </w:r>
    </w:p>
    <w:p w:rsidR="00FD4C5D" w:rsidRPr="00A03ACB" w:rsidRDefault="00FD4C5D" w:rsidP="00FD4C5D">
      <w:pPr>
        <w:autoSpaceDE w:val="0"/>
        <w:autoSpaceDN w:val="0"/>
        <w:adjustRightInd w:val="0"/>
        <w:spacing w:after="0" w:line="240" w:lineRule="auto"/>
        <w:jc w:val="center"/>
        <w:rPr>
          <w:rFonts w:cs="Times New Roman"/>
          <w:sz w:val="24"/>
          <w:szCs w:val="24"/>
        </w:rPr>
      </w:pPr>
    </w:p>
    <w:p w:rsidR="00FD4C5D" w:rsidRPr="00A03ACB" w:rsidRDefault="00FD4C5D" w:rsidP="00FD4C5D">
      <w:pPr>
        <w:autoSpaceDE w:val="0"/>
        <w:autoSpaceDN w:val="0"/>
        <w:adjustRightInd w:val="0"/>
        <w:spacing w:after="0" w:line="240" w:lineRule="auto"/>
        <w:jc w:val="center"/>
        <w:rPr>
          <w:rFonts w:cs="Times New Roman"/>
          <w:b/>
          <w:bCs/>
          <w:i/>
          <w:iCs/>
          <w:sz w:val="24"/>
          <w:szCs w:val="24"/>
        </w:rPr>
      </w:pPr>
      <w:r w:rsidRPr="00A03ACB">
        <w:rPr>
          <w:rFonts w:cs="Times New Roman"/>
          <w:b/>
          <w:bCs/>
          <w:i/>
          <w:iCs/>
          <w:sz w:val="24"/>
          <w:szCs w:val="24"/>
        </w:rPr>
        <w:t>Figure 7-3. Battery ventilation</w:t>
      </w:r>
    </w:p>
    <w:p w:rsidR="00FD4C5D" w:rsidRPr="00A03ACB" w:rsidRDefault="00FD4C5D" w:rsidP="00FD4C5D">
      <w:pPr>
        <w:autoSpaceDE w:val="0"/>
        <w:autoSpaceDN w:val="0"/>
        <w:adjustRightInd w:val="0"/>
        <w:spacing w:after="0" w:line="240" w:lineRule="auto"/>
        <w:jc w:val="center"/>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To the top of this fitting is attached a riser, leading up to a damper fitting connected</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lastRenderedPageBreak/>
        <w:t>to the inlets of two battery exhaust blowers. Either or both blowers may be operated at any one time for each battery. The forward set is located in the overhead of the chief petty officers' quarters and the after set is overhead of the crew's mess room. Each pair of blowers discharges into its own common fitting, having a partial damper for flow regulation. These fittings discharge into the ship's exhaust main near the battery blowers.</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During periods of battery exhaust, gases have high hydrogen</w:t>
      </w:r>
    </w:p>
    <w:p w:rsidR="00FD4C5D" w:rsidRPr="00A03ACB" w:rsidRDefault="00FD4C5D" w:rsidP="00FD4C5D">
      <w:pPr>
        <w:autoSpaceDE w:val="0"/>
        <w:autoSpaceDN w:val="0"/>
        <w:adjustRightInd w:val="0"/>
        <w:spacing w:after="0" w:line="240" w:lineRule="auto"/>
        <w:rPr>
          <w:rFonts w:cs="Times New Roman"/>
          <w:i/>
          <w:iCs/>
          <w:sz w:val="24"/>
          <w:szCs w:val="24"/>
        </w:rPr>
      </w:pPr>
      <w:r w:rsidRPr="00A03ACB">
        <w:rPr>
          <w:rFonts w:cs="Times New Roman"/>
          <w:sz w:val="24"/>
          <w:szCs w:val="24"/>
        </w:rPr>
        <w:t xml:space="preserve">, a damper, normally left entirely or partly open to the inlet of the ship's supply blower, may be fully closed, thereby diverting all exhaust air (which contains battery gases) overboard through the normal ship's supply outboard piping system. In such a position, the damper uncovers a screened opening permitting inboard supply to the ship's supply blower from the forward machinery compartment. An orifice plate is inserted in the battery exhaust riser from each battery compartment, and pressure fittings from each side of each orifice plate are piped to separate air flow meters in the maneuvering room. The type of meter used is an arrangement of differential pressure gage known as the </w:t>
      </w:r>
      <w:r w:rsidRPr="00A03ACB">
        <w:rPr>
          <w:rFonts w:cs="Times New Roman"/>
          <w:i/>
          <w:iCs/>
          <w:sz w:val="24"/>
          <w:szCs w:val="24"/>
        </w:rPr>
        <w:t>Hays Air Flow Meter.</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An indication of the quantity of air flow indicators. Each of these indicators is provided by a scale marked in cubic feet per minute.. All piping and fittings in the superstructure are designed to resist sea pressure at the maximum depth of submergence. Three conditions under which it may be necessary or desirable to recirculate the air inside the ship rather than take in air from the outside as described for normal operation are</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b/>
          <w:bCs/>
          <w:sz w:val="24"/>
          <w:szCs w:val="24"/>
        </w:rPr>
        <w:t>a)</w:t>
      </w:r>
      <w:r w:rsidRPr="00A03ACB">
        <w:rPr>
          <w:rFonts w:cs="Times New Roman"/>
          <w:sz w:val="24"/>
          <w:szCs w:val="24"/>
        </w:rPr>
        <w:t xml:space="preserve"> when submerged,</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jc w:val="both"/>
        <w:rPr>
          <w:rFonts w:cs="Times New Roman"/>
          <w:sz w:val="24"/>
          <w:szCs w:val="24"/>
        </w:rPr>
      </w:pPr>
      <w:r w:rsidRPr="00A03ACB">
        <w:rPr>
          <w:rFonts w:cs="Times New Roman"/>
          <w:b/>
          <w:bCs/>
          <w:sz w:val="24"/>
          <w:szCs w:val="24"/>
        </w:rPr>
        <w:t xml:space="preserve"> b)</w:t>
      </w:r>
      <w:r w:rsidRPr="00A03ACB">
        <w:rPr>
          <w:rFonts w:cs="Times New Roman"/>
          <w:sz w:val="24"/>
          <w:szCs w:val="24"/>
        </w:rPr>
        <w:t xml:space="preserve"> When using the air-conditioning coolers, </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b/>
          <w:bCs/>
          <w:sz w:val="24"/>
          <w:szCs w:val="24"/>
        </w:rPr>
        <w:t>c)</w:t>
      </w:r>
      <w:r w:rsidRPr="00A03ACB">
        <w:rPr>
          <w:rFonts w:cs="Times New Roman"/>
          <w:sz w:val="24"/>
          <w:szCs w:val="24"/>
        </w:rPr>
        <w:t xml:space="preserve"> In case of damage to the outboard piping</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 When recirculation is taking place, all hull ventilation valves are shut. The ship's exhaust blower is discharging into the inlet of the ship's supply blower and the exhaust air from the after compartments of the ship is being picked up by the ship's supply blower. All this is accomplished by means of  two damper-controlled louvers in a series of pipes and fittings between the discharge of the ship's exhaust and the inlet of the ship's supply blowers.</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 xml:space="preserve">To permit passage of exhaust air back to the forward machinery compartment, all bulkheads between the forward end of the after torpedo room and the machinery compartments must be open to the compartments surrounding them by means of open exhaust bulkhead valves or doors.   Two air-conditioning coolers for cooling and drying the air are installed in the supply lines; the larger forward one is located in the after end of the crew's quarters and the smaller after one is located in the forward end of the after machinery compartment. When the humidity in the vessel becomes excessive, the quantity of air passing through the cooler should be reduced in order that the temperature of the air that passes through the cooler may be lowered below the dewpoint and thereby increase the quantity of water extracted from the air. The coolers are provided with drains to collecting tanks or engine room bilges. The supply and exhaust mains at the watertight bulkheads are attached to pressure-proof hoods surrounding lever-operated bulkhead valves on each side of the bulkhead. Each pair of valves is operated by the lever on either side of the bulkhead. No ship's exhaust main exists aft of the ship's exhaust blower, but provisions for allowing exhaust air in the after end of the ship to get back to the machinery compartments have been made. Each of the two watertight bulkheads at the two ends of </w:t>
      </w:r>
      <w:r w:rsidRPr="00A03ACB">
        <w:rPr>
          <w:rFonts w:cs="Times New Roman"/>
          <w:sz w:val="24"/>
          <w:szCs w:val="24"/>
        </w:rPr>
        <w:lastRenderedPageBreak/>
        <w:t xml:space="preserve">the maneuvering room has a pair of light hoods surrounding lever-operated bulkhead valves on each side of the bulkhead. Each pair of valves is operated by the lever on either side of the bulkhead. Exhaust air may travel forward from the after to the forward machinery compartments only by means of the watertight door which must be left open for this purpose.   The ship's ventilation supply and engine induction valve, located in the after end of the conning tower fairwater, is operated hydraulically or by hand and is locked in either the open or shut positions by hand operation. The hand gear consists of a hand crank with two handles which operate a worm and worm gear so arranged as to raise and lower the valve stem through the hull by a bell crank and slotted lever arrangement. A double-acting piston type of hydraulic gear is in the power position. The hand gear also moves the hydraulic piston and can be used only when the control lever for engine induction on the flood control manifold is in the neutral position. External gagging on the engine induction and ship's supply outboard valve is accomplished by a wrenchoperated valve stem set flush with the deck. The valve stem is supported by a yoke superimposed on the valve body and is protected by a cover projecting slightly above the deck. Gagging of the engine induction and ship's supply outboard valve gags or </w:t>
      </w:r>
      <w:r w:rsidRPr="00A03ACB">
        <w:rPr>
          <w:rFonts w:cs="Times New Roman"/>
          <w:i/>
          <w:iCs/>
          <w:sz w:val="24"/>
          <w:szCs w:val="24"/>
        </w:rPr>
        <w:t xml:space="preserve">position locks </w:t>
      </w:r>
      <w:r w:rsidRPr="00A03ACB">
        <w:rPr>
          <w:rFonts w:cs="Times New Roman"/>
          <w:sz w:val="24"/>
          <w:szCs w:val="24"/>
        </w:rPr>
        <w:t>all internal operating gear. The operating gear for the engine induction and ship's supply outboard valve is fitted with a contact maker for the indicator lights in the control room, thus indicating the position (open or shut) of the valve. There are four hull valves: one ship's supply, two engine induction, and one maneuvering room (auxiliary engine) induction. All four valves are of the flapper type and are gagged from the inside of the ship. All hull valves seat with pressure in the external piping The operating gear for each of the following hull valves, one ship's supply, two engine induction, consists of an operating lever and a quick releasing gear located at a suitable distance from the valve and connected to it by means of intermediate levers and connecting rods. For opening each valve, the operating lever must be used, and may be used for closing to ease the valve to its seat after tripping. However, the valve can be shut in an emergency by squeezing the handles, thus tripping the quick-releasing mechanism which permits the valve to seat by its own weight. The operating gear for each hull valve is fitted with a contact maker for indicator lights in the control room and engine rooms to show open and shut positions.</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B70E37" w:rsidP="009A4882">
      <w:pPr>
        <w:autoSpaceDE w:val="0"/>
        <w:autoSpaceDN w:val="0"/>
        <w:adjustRightInd w:val="0"/>
        <w:spacing w:after="0" w:line="240" w:lineRule="auto"/>
        <w:rPr>
          <w:rFonts w:cs="Times New Roman"/>
          <w:b/>
          <w:bCs/>
          <w:sz w:val="40"/>
          <w:szCs w:val="40"/>
        </w:rPr>
      </w:pPr>
      <w:r>
        <w:rPr>
          <w:rFonts w:cs="Times New Roman"/>
          <w:b/>
          <w:bCs/>
          <w:noProof/>
          <w:sz w:val="40"/>
          <w:szCs w:val="40"/>
        </w:rPr>
        <w:drawing>
          <wp:anchor distT="0" distB="0" distL="114300" distR="114300" simplePos="0" relativeHeight="251662336" behindDoc="0" locked="0" layoutInCell="1" allowOverlap="1">
            <wp:simplePos x="0" y="0"/>
            <wp:positionH relativeFrom="column">
              <wp:posOffset>-1466850</wp:posOffset>
            </wp:positionH>
            <wp:positionV relativeFrom="paragraph">
              <wp:posOffset>-3175</wp:posOffset>
            </wp:positionV>
            <wp:extent cx="9077325" cy="3961130"/>
            <wp:effectExtent l="0" t="2552700" r="0" b="2534920"/>
            <wp:wrapNone/>
            <wp:docPr id="25" name="Picture 25" descr="fig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ga-10"/>
                    <pic:cNvPicPr>
                      <a:picLocks noChangeAspect="1" noChangeArrowheads="1"/>
                    </pic:cNvPicPr>
                  </pic:nvPicPr>
                  <pic:blipFill>
                    <a:blip r:embed="rId48"/>
                    <a:srcRect/>
                    <a:stretch>
                      <a:fillRect/>
                    </a:stretch>
                  </pic:blipFill>
                  <pic:spPr bwMode="auto">
                    <a:xfrm rot="16200000">
                      <a:off x="0" y="0"/>
                      <a:ext cx="9077325" cy="3961130"/>
                    </a:xfrm>
                    <a:prstGeom prst="rect">
                      <a:avLst/>
                    </a:prstGeom>
                    <a:noFill/>
                    <a:ln w="9525">
                      <a:noFill/>
                      <a:miter lim="800000"/>
                      <a:headEnd/>
                      <a:tailEnd/>
                    </a:ln>
                  </pic:spPr>
                </pic:pic>
              </a:graphicData>
            </a:graphic>
          </wp:anchor>
        </w:drawing>
      </w: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956EA5" w:rsidRPr="00A03ACB" w:rsidRDefault="00956EA5" w:rsidP="009A4882">
      <w:pPr>
        <w:autoSpaceDE w:val="0"/>
        <w:autoSpaceDN w:val="0"/>
        <w:adjustRightInd w:val="0"/>
        <w:spacing w:after="0" w:line="240" w:lineRule="auto"/>
        <w:rPr>
          <w:rFonts w:cs="Times New Roman"/>
          <w:b/>
          <w:bCs/>
          <w:sz w:val="40"/>
          <w:szCs w:val="40"/>
        </w:rPr>
      </w:pPr>
    </w:p>
    <w:p w:rsidR="00FD4C5D" w:rsidRPr="00A03ACB" w:rsidRDefault="00B70E37" w:rsidP="009A4882">
      <w:pPr>
        <w:autoSpaceDE w:val="0"/>
        <w:autoSpaceDN w:val="0"/>
        <w:adjustRightInd w:val="0"/>
        <w:spacing w:after="0" w:line="240" w:lineRule="auto"/>
        <w:rPr>
          <w:rFonts w:cs="Times New Roman"/>
          <w:b/>
          <w:bCs/>
          <w:sz w:val="40"/>
          <w:szCs w:val="40"/>
        </w:rPr>
      </w:pPr>
      <w:r>
        <w:rPr>
          <w:rFonts w:cs="Times New Roman"/>
          <w:b/>
          <w:bCs/>
          <w:sz w:val="40"/>
          <w:szCs w:val="40"/>
        </w:rPr>
        <w:lastRenderedPageBreak/>
        <w:t xml:space="preserve">10. </w:t>
      </w:r>
      <w:r w:rsidR="00FD4C5D" w:rsidRPr="00A03ACB">
        <w:rPr>
          <w:rFonts w:cs="Times New Roman"/>
          <w:b/>
          <w:bCs/>
          <w:sz w:val="40"/>
          <w:szCs w:val="40"/>
        </w:rPr>
        <w:t>AIR PURIFICATION</w:t>
      </w:r>
      <w:r w:rsidR="009A4882" w:rsidRPr="00A03ACB">
        <w:rPr>
          <w:rFonts w:cs="Times New Roman"/>
          <w:b/>
          <w:bCs/>
          <w:sz w:val="40"/>
          <w:szCs w:val="40"/>
        </w:rPr>
        <w:t>:</w:t>
      </w:r>
    </w:p>
    <w:p w:rsidR="00FD4C5D" w:rsidRPr="00A03ACB" w:rsidRDefault="00B70E37" w:rsidP="00FD4C5D">
      <w:pPr>
        <w:autoSpaceDE w:val="0"/>
        <w:autoSpaceDN w:val="0"/>
        <w:adjustRightInd w:val="0"/>
        <w:spacing w:after="0" w:line="240" w:lineRule="auto"/>
        <w:rPr>
          <w:rFonts w:cs="Times New Roman"/>
          <w:b/>
          <w:bCs/>
          <w:sz w:val="24"/>
          <w:szCs w:val="24"/>
        </w:rPr>
      </w:pPr>
      <w:r>
        <w:rPr>
          <w:rFonts w:cs="Times New Roman"/>
          <w:b/>
          <w:bCs/>
          <w:sz w:val="24"/>
          <w:szCs w:val="24"/>
        </w:rPr>
        <w:t>10.1.</w:t>
      </w:r>
      <w:r w:rsidR="009E11CF" w:rsidRPr="00A03ACB">
        <w:rPr>
          <w:rFonts w:cs="Times New Roman"/>
          <w:b/>
          <w:bCs/>
          <w:sz w:val="24"/>
          <w:szCs w:val="24"/>
        </w:rPr>
        <w:t xml:space="preserve">General description </w:t>
      </w:r>
      <w:r w:rsidR="00FD4C5D" w:rsidRPr="00A03ACB">
        <w:rPr>
          <w:rFonts w:cs="Times New Roman"/>
          <w:b/>
          <w:bCs/>
          <w:sz w:val="24"/>
          <w:szCs w:val="24"/>
        </w:rPr>
        <w:t xml:space="preserve"> </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Air purification is accomplished by the use of a CO</w:t>
      </w:r>
      <w:r w:rsidRPr="00A03ACB">
        <w:rPr>
          <w:rFonts w:cs="Times New Roman"/>
          <w:sz w:val="20"/>
          <w:szCs w:val="20"/>
        </w:rPr>
        <w:t xml:space="preserve">2 </w:t>
      </w:r>
      <w:r w:rsidRPr="00A03ACB">
        <w:rPr>
          <w:rFonts w:cs="Times New Roman"/>
          <w:sz w:val="24"/>
          <w:szCs w:val="24"/>
        </w:rPr>
        <w:t>absorbent as outlined in the Bureau of Ships instructions. Thirty-seven canisters, containing 15 pounds each of CO</w:t>
      </w:r>
      <w:r w:rsidRPr="00A03ACB">
        <w:rPr>
          <w:rFonts w:cs="Times New Roman"/>
          <w:sz w:val="20"/>
          <w:szCs w:val="20"/>
        </w:rPr>
        <w:t xml:space="preserve">2 </w:t>
      </w:r>
      <w:r w:rsidRPr="00A03ACB">
        <w:rPr>
          <w:rFonts w:cs="Times New Roman"/>
          <w:sz w:val="24"/>
          <w:szCs w:val="24"/>
        </w:rPr>
        <w:t>absorbent, are carried in stowages distributed in the several living compartments.</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The limiting percentage of CO</w:t>
      </w:r>
      <w:r w:rsidRPr="00A03ACB">
        <w:rPr>
          <w:rFonts w:cs="Times New Roman"/>
          <w:sz w:val="20"/>
          <w:szCs w:val="20"/>
        </w:rPr>
        <w:t xml:space="preserve">2 </w:t>
      </w:r>
      <w:r w:rsidRPr="00A03ACB">
        <w:rPr>
          <w:rFonts w:cs="Times New Roman"/>
          <w:sz w:val="24"/>
          <w:szCs w:val="24"/>
        </w:rPr>
        <w:t>is 3 percent. One percent or less is harmless, and after air purification is started, efforts should be made to keep the percentage of carbon dioxide</w:t>
      </w:r>
      <w:r w:rsidR="009A4882" w:rsidRPr="00A03ACB">
        <w:rPr>
          <w:rFonts w:cs="Times New Roman"/>
          <w:sz w:val="24"/>
          <w:szCs w:val="24"/>
        </w:rPr>
        <w:t xml:space="preserve"> </w:t>
      </w:r>
      <w:r w:rsidRPr="00A03ACB">
        <w:rPr>
          <w:rFonts w:cs="Times New Roman"/>
          <w:sz w:val="24"/>
          <w:szCs w:val="24"/>
        </w:rPr>
        <w:t>from going above this amount. If, in any case, it becomes necessary to conserve the CO</w:t>
      </w:r>
      <w:r w:rsidRPr="00A03ACB">
        <w:rPr>
          <w:rFonts w:cs="Times New Roman"/>
          <w:sz w:val="20"/>
          <w:szCs w:val="20"/>
        </w:rPr>
        <w:t xml:space="preserve">2 </w:t>
      </w:r>
      <w:r w:rsidRPr="00A03ACB">
        <w:rPr>
          <w:rFonts w:cs="Times New Roman"/>
          <w:sz w:val="24"/>
          <w:szCs w:val="24"/>
        </w:rPr>
        <w:t>absorbent, the percentages of carbon dioxide may be allowed to increase during the last few hours of submergence, barely reaching 3 percent at the time of surfacing. Two percent of carbon dioxide will ordinarily not be noticed, but may show some discomfort if work requiring strenuous exertion is attempted. Prolonged breathing of over 3 percent</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CO</w:t>
      </w:r>
      <w:r w:rsidRPr="00A03ACB">
        <w:rPr>
          <w:rFonts w:cs="Times New Roman"/>
          <w:sz w:val="20"/>
          <w:szCs w:val="20"/>
        </w:rPr>
        <w:t xml:space="preserve">2 </w:t>
      </w:r>
      <w:r w:rsidRPr="00A03ACB">
        <w:rPr>
          <w:rFonts w:cs="Times New Roman"/>
          <w:sz w:val="24"/>
          <w:szCs w:val="24"/>
        </w:rPr>
        <w:t>causes discomfort in breathing even at rest and becomes progressively dangerous above 4 percent. The amount of carbon dioxide should never be allowed to exceed 3 percent. If, for any reason, it does reach this concentration, it should be reduced as rapidly as possible. The limiting percent of oxygen (O), on the other hand, should not fall</w:t>
      </w:r>
      <w:r w:rsidR="009A4882" w:rsidRPr="00A03ACB">
        <w:rPr>
          <w:rFonts w:cs="Times New Roman"/>
          <w:sz w:val="24"/>
          <w:szCs w:val="24"/>
        </w:rPr>
        <w:t xml:space="preserve"> </w:t>
      </w:r>
      <w:r w:rsidRPr="00A03ACB">
        <w:rPr>
          <w:rFonts w:cs="Times New Roman"/>
          <w:sz w:val="24"/>
          <w:szCs w:val="24"/>
        </w:rPr>
        <w:t>below 17 percent. To maintain the air of a submarine within these limits of purity, it is</w:t>
      </w:r>
      <w:r w:rsidR="009A4882" w:rsidRPr="00A03ACB">
        <w:rPr>
          <w:rFonts w:cs="Times New Roman"/>
          <w:sz w:val="24"/>
          <w:szCs w:val="24"/>
        </w:rPr>
        <w:t xml:space="preserve"> </w:t>
      </w:r>
      <w:r w:rsidRPr="00A03ACB">
        <w:rPr>
          <w:rFonts w:cs="Times New Roman"/>
          <w:sz w:val="24"/>
          <w:szCs w:val="24"/>
        </w:rPr>
        <w:t>necessary to reduce the increasing CO</w:t>
      </w:r>
      <w:r w:rsidRPr="00A03ACB">
        <w:rPr>
          <w:rFonts w:cs="Times New Roman"/>
          <w:sz w:val="20"/>
          <w:szCs w:val="20"/>
        </w:rPr>
        <w:t xml:space="preserve">2 </w:t>
      </w:r>
      <w:r w:rsidRPr="00A03ACB">
        <w:rPr>
          <w:rFonts w:cs="Times New Roman"/>
          <w:sz w:val="24"/>
          <w:szCs w:val="24"/>
        </w:rPr>
        <w:t>by chemical absorbents and to replenish</w:t>
      </w:r>
      <w:r w:rsidR="009A4882" w:rsidRPr="00A03ACB">
        <w:rPr>
          <w:rFonts w:cs="Times New Roman"/>
          <w:sz w:val="24"/>
          <w:szCs w:val="24"/>
        </w:rPr>
        <w:t xml:space="preserve"> </w:t>
      </w:r>
      <w:r w:rsidRPr="00A03ACB">
        <w:rPr>
          <w:rFonts w:cs="Times New Roman"/>
          <w:sz w:val="24"/>
          <w:szCs w:val="24"/>
        </w:rPr>
        <w:t>the decreasing supply of oxygen by bleeding certain amounts of oxygen or air into the submarine at regular intervals. After the original enclosed air in the submarine has become so vitiated that the limiting values of oxygen and carbon dioxide have been reached, one of the following procedures is necessary to revitalize the atmosphere:</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b/>
          <w:bCs/>
          <w:sz w:val="24"/>
          <w:szCs w:val="24"/>
        </w:rPr>
        <w:t>a)</w:t>
      </w:r>
      <w:r w:rsidRPr="00A03ACB">
        <w:rPr>
          <w:rFonts w:cs="Times New Roman"/>
          <w:sz w:val="24"/>
          <w:szCs w:val="24"/>
        </w:rPr>
        <w:t xml:space="preserve"> Bleed into the vessel 0.9 cubic foot of oxygen at atmospheric pressure per</w:t>
      </w:r>
      <w:r w:rsidR="009A4882" w:rsidRPr="00A03ACB">
        <w:rPr>
          <w:rFonts w:cs="Times New Roman"/>
          <w:sz w:val="24"/>
          <w:szCs w:val="24"/>
        </w:rPr>
        <w:t xml:space="preserve"> </w:t>
      </w:r>
      <w:r w:rsidRPr="00A03ACB">
        <w:rPr>
          <w:rFonts w:cs="Times New Roman"/>
          <w:sz w:val="24"/>
          <w:szCs w:val="24"/>
        </w:rPr>
        <w:t>man per hour and at the same time use the Navy standard carbon dioxide</w:t>
      </w:r>
      <w:r w:rsidR="009A4882" w:rsidRPr="00A03ACB">
        <w:rPr>
          <w:rFonts w:cs="Times New Roman"/>
          <w:sz w:val="24"/>
          <w:szCs w:val="24"/>
        </w:rPr>
        <w:t xml:space="preserve"> </w:t>
      </w:r>
      <w:r w:rsidRPr="00A03ACB">
        <w:rPr>
          <w:rFonts w:cs="Times New Roman"/>
          <w:sz w:val="24"/>
          <w:szCs w:val="24"/>
        </w:rPr>
        <w:t>absorbent.</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b/>
          <w:bCs/>
          <w:sz w:val="24"/>
          <w:szCs w:val="24"/>
        </w:rPr>
        <w:t>b)</w:t>
      </w:r>
      <w:r w:rsidRPr="00A03ACB">
        <w:rPr>
          <w:rFonts w:cs="Times New Roman"/>
          <w:sz w:val="24"/>
          <w:szCs w:val="24"/>
        </w:rPr>
        <w:t xml:space="preserve"> In lieu of oxygen, bleed into the vessel air from the compressed air tanks at the rate of 31 cubic feet of air at atmospheric pressure per man per hour. The introduction of additional air or oxygen is solely to replenish the oxygen content in the compartment,</w:t>
      </w:r>
      <w:r w:rsidR="009A4882" w:rsidRPr="00A03ACB">
        <w:rPr>
          <w:rFonts w:cs="Times New Roman"/>
          <w:sz w:val="24"/>
          <w:szCs w:val="24"/>
        </w:rPr>
        <w:t xml:space="preserve"> </w:t>
      </w:r>
      <w:r w:rsidRPr="00A03ACB">
        <w:rPr>
          <w:rFonts w:cs="Times New Roman"/>
          <w:sz w:val="24"/>
          <w:szCs w:val="24"/>
        </w:rPr>
        <w:t>which, under normal submerged operating conditions, should not be allowed to fall below 17 percent. Irrespective of whether compressed air or compressed oxygen is used for</w:t>
      </w:r>
      <w:r w:rsidR="009A4882" w:rsidRPr="00A03ACB">
        <w:rPr>
          <w:rFonts w:cs="Times New Roman"/>
          <w:sz w:val="24"/>
          <w:szCs w:val="24"/>
        </w:rPr>
        <w:t xml:space="preserve"> </w:t>
      </w:r>
      <w:r w:rsidRPr="00A03ACB">
        <w:rPr>
          <w:rFonts w:cs="Times New Roman"/>
          <w:sz w:val="24"/>
          <w:szCs w:val="24"/>
        </w:rPr>
        <w:t>this purpose, the CO</w:t>
      </w:r>
      <w:r w:rsidRPr="00A03ACB">
        <w:rPr>
          <w:rFonts w:cs="Times New Roman"/>
          <w:sz w:val="20"/>
          <w:szCs w:val="20"/>
        </w:rPr>
        <w:t xml:space="preserve">2 </w:t>
      </w:r>
      <w:r w:rsidRPr="00A03ACB">
        <w:rPr>
          <w:rFonts w:cs="Times New Roman"/>
          <w:sz w:val="24"/>
          <w:szCs w:val="24"/>
        </w:rPr>
        <w:t>absorbent should also be used, in view of the fact that exhaustive tests have indicated that the deleterious physiological effects of high concentrations of CO</w:t>
      </w:r>
      <w:r w:rsidRPr="00A03ACB">
        <w:rPr>
          <w:rFonts w:cs="Times New Roman"/>
          <w:sz w:val="20"/>
          <w:szCs w:val="20"/>
        </w:rPr>
        <w:t xml:space="preserve">2 </w:t>
      </w:r>
      <w:r w:rsidRPr="00A03ACB">
        <w:rPr>
          <w:rFonts w:cs="Times New Roman"/>
          <w:sz w:val="24"/>
          <w:szCs w:val="24"/>
        </w:rPr>
        <w:t>are not alleviated appreciably by the introduction of additional oxygen or air.</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b/>
          <w:bCs/>
          <w:sz w:val="24"/>
          <w:szCs w:val="24"/>
        </w:rPr>
        <w:t>c)</w:t>
      </w:r>
      <w:r w:rsidRPr="00A03ACB">
        <w:rPr>
          <w:rFonts w:cs="Times New Roman"/>
          <w:sz w:val="24"/>
          <w:szCs w:val="24"/>
        </w:rPr>
        <w:t xml:space="preserve"> Start the high-pressure air compressors and pump a slight vacuum in the submarine, charging this air into a low air bank; then release air into the submarine from a bank that was charged on the surface. Before submerging, whenever circumstances permit, thoroughly ventilate the vessel by closing the hatches and ventilators in such a manner</w:t>
      </w:r>
      <w:r w:rsidR="009A4882" w:rsidRPr="00A03ACB">
        <w:rPr>
          <w:rFonts w:cs="Times New Roman"/>
          <w:sz w:val="24"/>
          <w:szCs w:val="24"/>
        </w:rPr>
        <w:t xml:space="preserve"> </w:t>
      </w:r>
      <w:r w:rsidRPr="00A03ACB">
        <w:rPr>
          <w:rFonts w:cs="Times New Roman"/>
          <w:sz w:val="24"/>
          <w:szCs w:val="24"/>
        </w:rPr>
        <w:t>that all the air for the engines is drawn into the end compartments and through the vessel. Under these conditions, run the engines for 5 minutes. Since the contained air in the vessel at the outset of the dive is thus pure, it will not reach the limiting values of 17</w:t>
      </w:r>
      <w:r w:rsidR="009A4882" w:rsidRPr="00A03ACB">
        <w:rPr>
          <w:rFonts w:cs="Times New Roman"/>
          <w:sz w:val="24"/>
          <w:szCs w:val="24"/>
        </w:rPr>
        <w:t xml:space="preserve"> </w:t>
      </w:r>
      <w:r w:rsidRPr="00A03ACB">
        <w:rPr>
          <w:rFonts w:cs="Times New Roman"/>
          <w:sz w:val="24"/>
          <w:szCs w:val="24"/>
        </w:rPr>
        <w:t>percent O and 3 percent CO</w:t>
      </w:r>
      <w:r w:rsidRPr="00A03ACB">
        <w:rPr>
          <w:rFonts w:cs="Times New Roman"/>
          <w:sz w:val="20"/>
          <w:szCs w:val="20"/>
        </w:rPr>
        <w:t xml:space="preserve">2 </w:t>
      </w:r>
      <w:r w:rsidRPr="00A03ACB">
        <w:rPr>
          <w:rFonts w:cs="Times New Roman"/>
          <w:sz w:val="24"/>
          <w:szCs w:val="24"/>
        </w:rPr>
        <w:t>until the expiration of a period of hours (X), calculated by the following formula:</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X = 0.04 C/N</w:t>
      </w:r>
      <w:r w:rsidR="009A4882" w:rsidRPr="00A03ACB">
        <w:rPr>
          <w:rFonts w:cs="Times New Roman"/>
          <w:sz w:val="24"/>
          <w:szCs w:val="24"/>
        </w:rPr>
        <w:t xml:space="preserve"> </w:t>
      </w:r>
      <w:r w:rsidRPr="00A03ACB">
        <w:rPr>
          <w:rFonts w:cs="Times New Roman"/>
          <w:sz w:val="24"/>
          <w:szCs w:val="24"/>
        </w:rPr>
        <w:t xml:space="preserve">where C = net air space of the submarine in cubic feet, and N = the number of men in the crew. If submergence under ordinary operation conditions is less than 17 hours, oxygen or compressed </w:t>
      </w:r>
      <w:r w:rsidRPr="00A03ACB">
        <w:rPr>
          <w:rFonts w:cs="Times New Roman"/>
          <w:sz w:val="24"/>
          <w:szCs w:val="24"/>
        </w:rPr>
        <w:lastRenderedPageBreak/>
        <w:t>air replenishment and CO</w:t>
      </w:r>
      <w:r w:rsidRPr="00A03ACB">
        <w:rPr>
          <w:rFonts w:cs="Times New Roman"/>
          <w:sz w:val="20"/>
          <w:szCs w:val="20"/>
        </w:rPr>
        <w:t xml:space="preserve">2 </w:t>
      </w:r>
      <w:r w:rsidRPr="00A03ACB">
        <w:rPr>
          <w:rFonts w:cs="Times New Roman"/>
          <w:sz w:val="24"/>
          <w:szCs w:val="24"/>
        </w:rPr>
        <w:t>purification should not be necessary. However, if it is predetermined that the time of submergence will be greater in any case than 17 hours, air purification with the CO</w:t>
      </w:r>
      <w:r w:rsidRPr="00A03ACB">
        <w:rPr>
          <w:rFonts w:cs="Times New Roman"/>
          <w:sz w:val="20"/>
          <w:szCs w:val="20"/>
        </w:rPr>
        <w:t xml:space="preserve">2 </w:t>
      </w:r>
      <w:r w:rsidRPr="00A03ACB">
        <w:rPr>
          <w:rFonts w:cs="Times New Roman"/>
          <w:sz w:val="24"/>
          <w:szCs w:val="24"/>
        </w:rPr>
        <w:t>absorbent should be resorted to at the end of the periods indicated for the respective class of ship. CO</w:t>
      </w:r>
      <w:r w:rsidRPr="00A03ACB">
        <w:rPr>
          <w:rFonts w:cs="Times New Roman"/>
          <w:sz w:val="20"/>
          <w:szCs w:val="20"/>
        </w:rPr>
        <w:t xml:space="preserve">2 </w:t>
      </w:r>
      <w:r w:rsidRPr="00A03ACB">
        <w:rPr>
          <w:rFonts w:cs="Times New Roman"/>
          <w:sz w:val="24"/>
          <w:szCs w:val="24"/>
        </w:rPr>
        <w:t>absorbent is considerably more</w:t>
      </w:r>
      <w:r w:rsidR="009A4882" w:rsidRPr="00A03ACB">
        <w:rPr>
          <w:rFonts w:cs="Times New Roman"/>
          <w:sz w:val="24"/>
          <w:szCs w:val="24"/>
        </w:rPr>
        <w:t xml:space="preserve"> </w:t>
      </w:r>
      <w:r w:rsidRPr="00A03ACB">
        <w:rPr>
          <w:rFonts w:cs="Times New Roman"/>
          <w:sz w:val="24"/>
          <w:szCs w:val="24"/>
        </w:rPr>
        <w:t>expensive than soda lime and great care should be exercised in the handling and</w:t>
      </w:r>
      <w:r w:rsidR="009A4882" w:rsidRPr="00A03ACB">
        <w:rPr>
          <w:rFonts w:cs="Times New Roman"/>
          <w:sz w:val="24"/>
          <w:szCs w:val="24"/>
        </w:rPr>
        <w:t xml:space="preserve"> </w:t>
      </w:r>
      <w:r w:rsidRPr="00A03ACB">
        <w:rPr>
          <w:rFonts w:cs="Times New Roman"/>
          <w:sz w:val="24"/>
          <w:szCs w:val="24"/>
        </w:rPr>
        <w:t>stowage of the containers. Exposure of them to external pressures, such as are employed in testing compartments, would probably rupture their seams and destroy their airtightness, thus causing eventual deterioration of the absorbent. The containers should be removed during air testing of compartments This chemical absorbs CO</w:t>
      </w:r>
      <w:r w:rsidRPr="00A03ACB">
        <w:rPr>
          <w:rFonts w:cs="Times New Roman"/>
          <w:sz w:val="20"/>
          <w:szCs w:val="20"/>
        </w:rPr>
        <w:t>2</w:t>
      </w:r>
      <w:r w:rsidRPr="00A03ACB">
        <w:rPr>
          <w:rFonts w:cs="Times New Roman"/>
          <w:sz w:val="24"/>
          <w:szCs w:val="24"/>
        </w:rPr>
        <w:t>, by contact.</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The larger the area of the exposed surface of the absorbent, the more efficient will be the result. When the length of submergence is such as to necessitate CO</w:t>
      </w:r>
      <w:r w:rsidRPr="00A03ACB">
        <w:rPr>
          <w:rFonts w:cs="Times New Roman"/>
          <w:sz w:val="20"/>
          <w:szCs w:val="20"/>
        </w:rPr>
        <w:t xml:space="preserve">2 </w:t>
      </w:r>
      <w:r w:rsidRPr="00A03ACB">
        <w:rPr>
          <w:rFonts w:cs="Times New Roman"/>
          <w:sz w:val="24"/>
          <w:szCs w:val="24"/>
        </w:rPr>
        <w:t>elimination, the</w:t>
      </w:r>
      <w:r w:rsidR="009A4882" w:rsidRPr="00A03ACB">
        <w:rPr>
          <w:rFonts w:cs="Times New Roman"/>
          <w:sz w:val="24"/>
          <w:szCs w:val="24"/>
        </w:rPr>
        <w:t xml:space="preserve"> </w:t>
      </w:r>
      <w:r w:rsidRPr="00A03ACB">
        <w:rPr>
          <w:rFonts w:cs="Times New Roman"/>
          <w:sz w:val="24"/>
          <w:szCs w:val="24"/>
        </w:rPr>
        <w:t>following steps should be taken:</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b/>
          <w:bCs/>
          <w:sz w:val="24"/>
          <w:szCs w:val="24"/>
        </w:rPr>
        <w:t>a.</w:t>
      </w:r>
      <w:r w:rsidRPr="00A03ACB">
        <w:rPr>
          <w:rFonts w:cs="Times New Roman"/>
          <w:sz w:val="24"/>
          <w:szCs w:val="24"/>
        </w:rPr>
        <w:t xml:space="preserve"> Remove the mattress covers from the mattresses of four lower bunks in the</w:t>
      </w:r>
      <w:r w:rsidR="009A4882" w:rsidRPr="00A03ACB">
        <w:rPr>
          <w:rFonts w:cs="Times New Roman"/>
          <w:sz w:val="24"/>
          <w:szCs w:val="24"/>
        </w:rPr>
        <w:t xml:space="preserve"> </w:t>
      </w:r>
      <w:r w:rsidRPr="00A03ACB">
        <w:rPr>
          <w:rFonts w:cs="Times New Roman"/>
          <w:sz w:val="24"/>
          <w:szCs w:val="24"/>
        </w:rPr>
        <w:t>most convenient compartment provided with outboard ventilation when surfaced.</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b/>
          <w:bCs/>
          <w:sz w:val="24"/>
          <w:szCs w:val="24"/>
        </w:rPr>
        <w:t>b.</w:t>
      </w:r>
      <w:r w:rsidRPr="00A03ACB">
        <w:rPr>
          <w:rFonts w:cs="Times New Roman"/>
          <w:sz w:val="24"/>
          <w:szCs w:val="24"/>
        </w:rPr>
        <w:t xml:space="preserve"> Slit the mattress covers and spread the covers, single thickness, as smoothly and taut as possible over bunk springs. Lash the edges to the bunk spring, if necessary, to keep it taut. Remove the cover from one of the CO</w:t>
      </w:r>
      <w:r w:rsidRPr="00A03ACB">
        <w:rPr>
          <w:rFonts w:cs="Times New Roman"/>
          <w:sz w:val="20"/>
          <w:szCs w:val="20"/>
        </w:rPr>
        <w:t xml:space="preserve">2 </w:t>
      </w:r>
      <w:r w:rsidRPr="00A03ACB">
        <w:rPr>
          <w:rFonts w:cs="Times New Roman"/>
          <w:sz w:val="24"/>
          <w:szCs w:val="24"/>
        </w:rPr>
        <w:t>absorbent containers and pour about one-fourth of the contents(approximately 3 1/2 pounds) on the cover. With a stick, spread the</w:t>
      </w:r>
      <w:r w:rsidR="009A4882" w:rsidRPr="00A03ACB">
        <w:rPr>
          <w:rFonts w:cs="Times New Roman"/>
          <w:sz w:val="24"/>
          <w:szCs w:val="24"/>
        </w:rPr>
        <w:t xml:space="preserve"> </w:t>
      </w:r>
      <w:r w:rsidRPr="00A03ACB">
        <w:rPr>
          <w:rFonts w:cs="Times New Roman"/>
          <w:sz w:val="24"/>
          <w:szCs w:val="24"/>
        </w:rPr>
        <w:t>chemical as evenly as possible over the mattress covers. In pouring the chemical from the container and in spreading it on the mattress covers, care should be taken not to agitate it</w:t>
      </w:r>
      <w:r w:rsidR="009A4882" w:rsidRPr="00A03ACB">
        <w:rPr>
          <w:rFonts w:cs="Times New Roman"/>
          <w:sz w:val="24"/>
          <w:szCs w:val="24"/>
        </w:rPr>
        <w:t xml:space="preserve"> </w:t>
      </w:r>
      <w:r w:rsidRPr="00A03ACB">
        <w:rPr>
          <w:rFonts w:cs="Times New Roman"/>
          <w:sz w:val="24"/>
          <w:szCs w:val="24"/>
        </w:rPr>
        <w:t>any more than necessary, as it is caustic and the dust will cause throat irritation. The irritation, however, is only temporary and while in many instances, coughing and sneezing may be induced, the effects are not harmful. After working with the</w:t>
      </w:r>
      <w:r w:rsidR="009A4882" w:rsidRPr="00A03ACB">
        <w:rPr>
          <w:rFonts w:cs="Times New Roman"/>
          <w:sz w:val="24"/>
          <w:szCs w:val="24"/>
        </w:rPr>
        <w:t xml:space="preserve"> </w:t>
      </w:r>
      <w:r w:rsidRPr="00A03ACB">
        <w:rPr>
          <w:rFonts w:cs="Times New Roman"/>
          <w:sz w:val="24"/>
          <w:szCs w:val="24"/>
        </w:rPr>
        <w:t>chemical, do not rub the eyes before the hands have been thoroughly washed. If it should get into the eyes, painful, but not dangerous, irrigation will result. It may be relieved by washing the eyes with a solution of 1 part vinegar or lemon juice and 6 parts of water, or</w:t>
      </w:r>
      <w:r w:rsidR="009A4882" w:rsidRPr="00A03ACB">
        <w:rPr>
          <w:rFonts w:cs="Times New Roman"/>
          <w:sz w:val="24"/>
          <w:szCs w:val="24"/>
        </w:rPr>
        <w:t xml:space="preserve"> </w:t>
      </w:r>
      <w:r w:rsidRPr="00A03ACB">
        <w:rPr>
          <w:rFonts w:cs="Times New Roman"/>
          <w:sz w:val="24"/>
          <w:szCs w:val="24"/>
        </w:rPr>
        <w:t>by careful washing with a quantity of fresh water. Do not spread the chemical with the hands. Use a stick or other means. After spreading, stir it gently once each hour.</w:t>
      </w: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Under normal submerged operation conditions, the contents of one container when spread on four mattress covers, as outline above, will absorb CO</w:t>
      </w:r>
      <w:r w:rsidRPr="00A03ACB">
        <w:rPr>
          <w:rFonts w:cs="Times New Roman"/>
          <w:sz w:val="20"/>
          <w:szCs w:val="20"/>
        </w:rPr>
        <w:t xml:space="preserve">2 </w:t>
      </w:r>
      <w:r w:rsidRPr="00A03ACB">
        <w:rPr>
          <w:rFonts w:cs="Times New Roman"/>
          <w:sz w:val="24"/>
          <w:szCs w:val="24"/>
        </w:rPr>
        <w:t>for 144 man hours, or will absorb the CO</w:t>
      </w:r>
      <w:r w:rsidRPr="00A03ACB">
        <w:rPr>
          <w:rFonts w:cs="Times New Roman"/>
          <w:sz w:val="20"/>
          <w:szCs w:val="20"/>
        </w:rPr>
        <w:t xml:space="preserve">2 </w:t>
      </w:r>
      <w:r w:rsidRPr="00A03ACB">
        <w:rPr>
          <w:rFonts w:cs="Times New Roman"/>
          <w:sz w:val="24"/>
          <w:szCs w:val="24"/>
        </w:rPr>
        <w:t>produced by a crew of 33 men for approximately 4 1/2 hours; a crew of 43 men for approximately 3 1/2 hours; a crew of 87 men approximately 1 3/4 hours.</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When this chemical absorbs CO</w:t>
      </w:r>
      <w:r w:rsidRPr="00A03ACB">
        <w:rPr>
          <w:rFonts w:cs="Times New Roman"/>
          <w:sz w:val="20"/>
          <w:szCs w:val="20"/>
        </w:rPr>
        <w:t>2</w:t>
      </w:r>
      <w:r w:rsidRPr="00A03ACB">
        <w:rPr>
          <w:rFonts w:cs="Times New Roman"/>
          <w:sz w:val="24"/>
          <w:szCs w:val="24"/>
        </w:rPr>
        <w:t>, it evolves heat and is warm to the touch. The amount of heat evolved depends upon the amount of CO</w:t>
      </w:r>
      <w:r w:rsidRPr="00A03ACB">
        <w:rPr>
          <w:rFonts w:cs="Times New Roman"/>
          <w:sz w:val="20"/>
          <w:szCs w:val="20"/>
        </w:rPr>
        <w:t xml:space="preserve">2 </w:t>
      </w:r>
      <w:r w:rsidRPr="00A03ACB">
        <w:rPr>
          <w:rFonts w:cs="Times New Roman"/>
          <w:sz w:val="24"/>
          <w:szCs w:val="24"/>
        </w:rPr>
        <w:t>present in the air and the rate of its absorption. When the chemical no longer evolves heat in the presence of CO</w:t>
      </w:r>
      <w:r w:rsidRPr="00A03ACB">
        <w:rPr>
          <w:rFonts w:cs="Times New Roman"/>
          <w:sz w:val="20"/>
          <w:szCs w:val="20"/>
        </w:rPr>
        <w:t>2</w:t>
      </w:r>
      <w:r w:rsidRPr="00A03ACB">
        <w:rPr>
          <w:rFonts w:cs="Times New Roman"/>
          <w:sz w:val="24"/>
          <w:szCs w:val="24"/>
        </w:rPr>
        <w:t>, it has</w:t>
      </w:r>
      <w:r w:rsidR="009A4882" w:rsidRPr="00A03ACB">
        <w:rPr>
          <w:rFonts w:cs="Times New Roman"/>
          <w:sz w:val="24"/>
          <w:szCs w:val="24"/>
        </w:rPr>
        <w:t xml:space="preserve"> </w:t>
      </w:r>
      <w:r w:rsidRPr="00A03ACB">
        <w:rPr>
          <w:rFonts w:cs="Times New Roman"/>
          <w:sz w:val="24"/>
          <w:szCs w:val="24"/>
        </w:rPr>
        <w:t>become saturated and should be renewed. However, with small numbers of men in a compartment, the amount of CO</w:t>
      </w:r>
      <w:r w:rsidRPr="00A03ACB">
        <w:rPr>
          <w:rFonts w:cs="Times New Roman"/>
          <w:sz w:val="20"/>
          <w:szCs w:val="20"/>
        </w:rPr>
        <w:t xml:space="preserve">2 </w:t>
      </w:r>
      <w:r w:rsidRPr="00A03ACB">
        <w:rPr>
          <w:rFonts w:cs="Times New Roman"/>
          <w:sz w:val="24"/>
          <w:szCs w:val="24"/>
        </w:rPr>
        <w:t>generated will not be so great as that produced by a large number of men and theamount of heat evolved will be slight. Consequently, when determining the warmth of the chemical by touch, care should be taken that the material is fully spent before renewing it. If there is any doubt on this point, leave the material</w:t>
      </w:r>
      <w:r w:rsidR="009A4882" w:rsidRPr="00A03ACB">
        <w:rPr>
          <w:rFonts w:cs="Times New Roman"/>
          <w:sz w:val="24"/>
          <w:szCs w:val="24"/>
        </w:rPr>
        <w:t xml:space="preserve"> </w:t>
      </w:r>
      <w:r w:rsidRPr="00A03ACB">
        <w:rPr>
          <w:rFonts w:cs="Times New Roman"/>
          <w:sz w:val="24"/>
          <w:szCs w:val="24"/>
        </w:rPr>
        <w:t>spread on the mattress cover and spread an additional charge on a split mattress</w:t>
      </w:r>
      <w:r w:rsidR="009A4882" w:rsidRPr="00A03ACB">
        <w:rPr>
          <w:rFonts w:cs="Times New Roman"/>
          <w:sz w:val="24"/>
          <w:szCs w:val="24"/>
        </w:rPr>
        <w:t xml:space="preserve"> </w:t>
      </w:r>
      <w:r w:rsidRPr="00A03ACB">
        <w:rPr>
          <w:rFonts w:cs="Times New Roman"/>
          <w:sz w:val="24"/>
          <w:szCs w:val="24"/>
        </w:rPr>
        <w:t>cover in an additional bunk.</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 xml:space="preserve">Because of the desirability of keeping the chemical from </w:t>
      </w:r>
      <w:r w:rsidRPr="00A03ACB">
        <w:rPr>
          <w:rFonts w:cs="Times New Roman"/>
          <w:i/>
          <w:iCs/>
          <w:sz w:val="24"/>
          <w:szCs w:val="24"/>
        </w:rPr>
        <w:t xml:space="preserve">dusting </w:t>
      </w:r>
      <w:r w:rsidRPr="00A03ACB">
        <w:rPr>
          <w:rFonts w:cs="Times New Roman"/>
          <w:sz w:val="24"/>
          <w:szCs w:val="24"/>
        </w:rPr>
        <w:t>as much as possible, the refilling of the mattress cover and the spreading of the chemical should not be resorted to any oftener than necessary. Accordingly, if submergence of any particular vessel is to exceed the time of CO</w:t>
      </w:r>
      <w:r w:rsidRPr="00A03ACB">
        <w:rPr>
          <w:rFonts w:cs="Times New Roman"/>
          <w:sz w:val="20"/>
          <w:szCs w:val="20"/>
        </w:rPr>
        <w:t xml:space="preserve">2 </w:t>
      </w:r>
      <w:r w:rsidRPr="00A03ACB">
        <w:rPr>
          <w:rFonts w:cs="Times New Roman"/>
          <w:sz w:val="24"/>
          <w:szCs w:val="24"/>
        </w:rPr>
        <w:t xml:space="preserve">protection afforded by the chemical in the initial container, the contents of the necessary additional container or </w:t>
      </w:r>
      <w:r w:rsidRPr="00A03ACB">
        <w:rPr>
          <w:rFonts w:cs="Times New Roman"/>
          <w:sz w:val="24"/>
          <w:szCs w:val="24"/>
        </w:rPr>
        <w:lastRenderedPageBreak/>
        <w:t>containers should be spread out on additional mattress covers in the amount necessary to furnish the increased man hours of</w:t>
      </w:r>
      <w:r w:rsidR="009A4882" w:rsidRPr="00A03ACB">
        <w:rPr>
          <w:rFonts w:cs="Times New Roman"/>
          <w:sz w:val="24"/>
          <w:szCs w:val="24"/>
        </w:rPr>
        <w:t xml:space="preserve"> </w:t>
      </w:r>
      <w:r w:rsidRPr="00A03ACB">
        <w:rPr>
          <w:rFonts w:cs="Times New Roman"/>
          <w:sz w:val="24"/>
          <w:szCs w:val="24"/>
        </w:rPr>
        <w:t>protection required, in the same or other convenient compartments, using approximately 3 1/2 pounds of the chemical on each additional cover. The number of additional covers so used should depend upon the total number of men on board and the estimated total</w:t>
      </w:r>
      <w:r w:rsidR="009A4882" w:rsidRPr="00A03ACB">
        <w:rPr>
          <w:rFonts w:cs="Times New Roman"/>
          <w:sz w:val="24"/>
          <w:szCs w:val="24"/>
        </w:rPr>
        <w:t xml:space="preserve"> </w:t>
      </w:r>
      <w:r w:rsidRPr="00A03ACB">
        <w:rPr>
          <w:rFonts w:cs="Times New Roman"/>
          <w:sz w:val="24"/>
          <w:szCs w:val="24"/>
        </w:rPr>
        <w:t>time for which protection from CO</w:t>
      </w:r>
      <w:r w:rsidRPr="00A03ACB">
        <w:rPr>
          <w:rFonts w:cs="Times New Roman"/>
          <w:sz w:val="20"/>
          <w:szCs w:val="20"/>
        </w:rPr>
        <w:t>2</w:t>
      </w:r>
      <w:r w:rsidRPr="00A03ACB">
        <w:rPr>
          <w:rFonts w:cs="Times New Roman"/>
          <w:sz w:val="24"/>
          <w:szCs w:val="24"/>
        </w:rPr>
        <w:t xml:space="preserve"> must be afforded. Higgins and Marriott carbon dioxide testing outfits are supplied for determining the percentage of carbon</w:t>
      </w:r>
      <w:r w:rsidR="009A4882" w:rsidRPr="00A03ACB">
        <w:rPr>
          <w:rFonts w:cs="Times New Roman"/>
          <w:sz w:val="24"/>
          <w:szCs w:val="24"/>
        </w:rPr>
        <w:t xml:space="preserve"> </w:t>
      </w:r>
      <w:r w:rsidRPr="00A03ACB">
        <w:rPr>
          <w:rFonts w:cs="Times New Roman"/>
          <w:sz w:val="24"/>
          <w:szCs w:val="24"/>
        </w:rPr>
        <w:t>dioxide in the air on submarines, and one of the outfits should be carried on each submarine. The test with this apparatus is extremely simple and sufficiently accurate for all practical purposes.</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rPr>
          <w:rFonts w:cs="Times New Roman"/>
          <w:sz w:val="20"/>
          <w:szCs w:val="20"/>
        </w:rPr>
      </w:pPr>
    </w:p>
    <w:p w:rsidR="00FD4C5D" w:rsidRPr="00A03ACB" w:rsidRDefault="00B70E37" w:rsidP="00B70E37">
      <w:pPr>
        <w:autoSpaceDE w:val="0"/>
        <w:autoSpaceDN w:val="0"/>
        <w:adjustRightInd w:val="0"/>
        <w:spacing w:after="0" w:line="240" w:lineRule="auto"/>
        <w:rPr>
          <w:rFonts w:cs="Times New Roman"/>
          <w:b/>
          <w:bCs/>
          <w:sz w:val="28"/>
          <w:szCs w:val="28"/>
        </w:rPr>
      </w:pPr>
      <w:r>
        <w:rPr>
          <w:rFonts w:cs="Times New Roman"/>
          <w:b/>
          <w:bCs/>
          <w:sz w:val="28"/>
          <w:szCs w:val="28"/>
        </w:rPr>
        <w:t>10.2.</w:t>
      </w:r>
      <w:r w:rsidR="009E11CF" w:rsidRPr="00A03ACB">
        <w:rPr>
          <w:rFonts w:cs="Times New Roman"/>
          <w:b/>
          <w:bCs/>
          <w:sz w:val="28"/>
          <w:szCs w:val="28"/>
        </w:rPr>
        <w:t xml:space="preserve">Oxygen system </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Eleven oxygen standard containers are distributed throughout the compartments of the</w:t>
      </w:r>
      <w:r w:rsidR="009A4882" w:rsidRPr="00A03ACB">
        <w:rPr>
          <w:rFonts w:cs="Times New Roman"/>
          <w:sz w:val="24"/>
          <w:szCs w:val="24"/>
        </w:rPr>
        <w:t xml:space="preserve"> </w:t>
      </w:r>
      <w:r w:rsidRPr="00A03ACB">
        <w:rPr>
          <w:rFonts w:cs="Times New Roman"/>
          <w:sz w:val="24"/>
          <w:szCs w:val="24"/>
        </w:rPr>
        <w:t>vessel, the total capacity being sufficient to supply 37 cubic feet per man of oxygen at normal temperature and atmospheric pressure. Two flasks are stowed in the forward torpedo room and two in the after torpedo room. Each of the other compartments, including the conning tower, has one flask. The flasks and regulator valves in the forward</w:t>
      </w:r>
      <w:r w:rsidR="009A4882" w:rsidRPr="00A03ACB">
        <w:rPr>
          <w:rFonts w:cs="Times New Roman"/>
          <w:sz w:val="24"/>
          <w:szCs w:val="24"/>
        </w:rPr>
        <w:t xml:space="preserve"> </w:t>
      </w:r>
      <w:r w:rsidRPr="00A03ACB">
        <w:rPr>
          <w:rFonts w:cs="Times New Roman"/>
          <w:sz w:val="24"/>
          <w:szCs w:val="24"/>
        </w:rPr>
        <w:t>torpedo room, after torpedo room, and the conning tower are piped to form banks in each of the three compartments with a valve for the compartment and a manifold for escape arrangements.</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D4C5D">
      <w:pPr>
        <w:autoSpaceDE w:val="0"/>
        <w:autoSpaceDN w:val="0"/>
        <w:adjustRightInd w:val="0"/>
        <w:spacing w:after="0" w:line="240" w:lineRule="auto"/>
        <w:jc w:val="center"/>
        <w:rPr>
          <w:rFonts w:cs="Times New Roman"/>
          <w:sz w:val="24"/>
          <w:szCs w:val="24"/>
        </w:rPr>
      </w:pPr>
      <w:r w:rsidRPr="00A03ACB">
        <w:rPr>
          <w:rFonts w:cs="Times New Roman"/>
          <w:noProof/>
          <w:sz w:val="24"/>
          <w:szCs w:val="24"/>
        </w:rPr>
        <w:drawing>
          <wp:inline distT="0" distB="0" distL="0" distR="0">
            <wp:extent cx="4257675" cy="2847975"/>
            <wp:effectExtent l="19050" t="0" r="952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4257675" cy="2847975"/>
                    </a:xfrm>
                    <a:prstGeom prst="rect">
                      <a:avLst/>
                    </a:prstGeom>
                    <a:noFill/>
                    <a:ln w="9525">
                      <a:noFill/>
                      <a:miter lim="800000"/>
                      <a:headEnd/>
                      <a:tailEnd/>
                    </a:ln>
                  </pic:spPr>
                </pic:pic>
              </a:graphicData>
            </a:graphic>
          </wp:inline>
        </w:drawing>
      </w:r>
    </w:p>
    <w:p w:rsidR="00FD4C5D" w:rsidRPr="00A03ACB" w:rsidRDefault="00FD4C5D" w:rsidP="00FD4C5D">
      <w:pPr>
        <w:autoSpaceDE w:val="0"/>
        <w:autoSpaceDN w:val="0"/>
        <w:adjustRightInd w:val="0"/>
        <w:spacing w:after="0" w:line="240" w:lineRule="auto"/>
        <w:jc w:val="center"/>
        <w:rPr>
          <w:rFonts w:cs="Times New Roman"/>
          <w:b/>
          <w:bCs/>
          <w:i/>
          <w:iCs/>
          <w:sz w:val="24"/>
          <w:szCs w:val="24"/>
        </w:rPr>
      </w:pPr>
      <w:r w:rsidRPr="00A03ACB">
        <w:rPr>
          <w:rFonts w:cs="Times New Roman"/>
          <w:b/>
          <w:bCs/>
          <w:i/>
          <w:iCs/>
          <w:sz w:val="24"/>
          <w:szCs w:val="24"/>
        </w:rPr>
        <w:t>Figure 7-5. Oxygen tank.</w:t>
      </w:r>
    </w:p>
    <w:p w:rsidR="00FD4C5D" w:rsidRPr="00A03ACB" w:rsidRDefault="00FD4C5D" w:rsidP="00FD4C5D">
      <w:pPr>
        <w:autoSpaceDE w:val="0"/>
        <w:autoSpaceDN w:val="0"/>
        <w:adjustRightInd w:val="0"/>
        <w:spacing w:after="0" w:line="240" w:lineRule="auto"/>
        <w:jc w:val="center"/>
        <w:rPr>
          <w:rFonts w:cs="Times New Roman"/>
          <w:i/>
          <w:iCs/>
          <w:sz w:val="24"/>
          <w:szCs w:val="24"/>
        </w:rPr>
      </w:pPr>
    </w:p>
    <w:p w:rsidR="00FD4C5D" w:rsidRPr="00A03ACB" w:rsidRDefault="00FD4C5D" w:rsidP="00FD4C5D">
      <w:pPr>
        <w:autoSpaceDE w:val="0"/>
        <w:autoSpaceDN w:val="0"/>
        <w:adjustRightInd w:val="0"/>
        <w:spacing w:after="0" w:line="240" w:lineRule="auto"/>
        <w:rPr>
          <w:rFonts w:cs="Times New Roman"/>
          <w:sz w:val="24"/>
          <w:szCs w:val="24"/>
        </w:rPr>
      </w:pPr>
      <w:r w:rsidRPr="00A03ACB">
        <w:rPr>
          <w:rFonts w:cs="Times New Roman"/>
          <w:sz w:val="24"/>
          <w:szCs w:val="24"/>
        </w:rPr>
        <w:t>These manifolds, located in the forward escape trunk, conning tower, and just forward of the escape trunk in the after torpedo room, have four valves.</w:t>
      </w:r>
    </w:p>
    <w:p w:rsidR="00FD4C5D" w:rsidRPr="00A03ACB" w:rsidRDefault="00FD4C5D" w:rsidP="009A4882">
      <w:pPr>
        <w:autoSpaceDE w:val="0"/>
        <w:autoSpaceDN w:val="0"/>
        <w:adjustRightInd w:val="0"/>
        <w:spacing w:after="0" w:line="240" w:lineRule="auto"/>
        <w:rPr>
          <w:rFonts w:cs="Times New Roman"/>
          <w:sz w:val="24"/>
          <w:szCs w:val="24"/>
        </w:rPr>
      </w:pPr>
      <w:r w:rsidRPr="00A03ACB">
        <w:rPr>
          <w:rFonts w:cs="Times New Roman"/>
          <w:sz w:val="24"/>
          <w:szCs w:val="24"/>
        </w:rPr>
        <w:t>Each valve is provided with a6-foot length of rubber hose, fitting with a self-closing chuck of the Schrader type, for charging escape lungs. The containers in the other rooms are fitted with the regulator valves for replacing the oxygen content of the air</w:t>
      </w:r>
      <w:r w:rsidR="009A4882" w:rsidRPr="00A03ACB">
        <w:rPr>
          <w:rFonts w:cs="Times New Roman"/>
          <w:sz w:val="24"/>
          <w:szCs w:val="24"/>
        </w:rPr>
        <w:t xml:space="preserve"> </w:t>
      </w:r>
      <w:r w:rsidRPr="00A03ACB">
        <w:rPr>
          <w:rFonts w:cs="Times New Roman"/>
          <w:sz w:val="24"/>
          <w:szCs w:val="24"/>
        </w:rPr>
        <w:t>as desired. The container or containers in one compartment are not connected with</w:t>
      </w:r>
      <w:r w:rsidR="009A4882" w:rsidRPr="00A03ACB">
        <w:rPr>
          <w:rFonts w:cs="Times New Roman"/>
          <w:sz w:val="24"/>
          <w:szCs w:val="24"/>
        </w:rPr>
        <w:t xml:space="preserve"> </w:t>
      </w:r>
      <w:r w:rsidRPr="00A03ACB">
        <w:rPr>
          <w:rFonts w:cs="Times New Roman"/>
          <w:sz w:val="24"/>
          <w:szCs w:val="24"/>
        </w:rPr>
        <w:t>those in another compartment</w:t>
      </w:r>
    </w:p>
    <w:p w:rsidR="00FD4C5D" w:rsidRPr="00A03ACB" w:rsidRDefault="00FD4C5D" w:rsidP="00FD4C5D">
      <w:pPr>
        <w:autoSpaceDE w:val="0"/>
        <w:autoSpaceDN w:val="0"/>
        <w:adjustRightInd w:val="0"/>
        <w:spacing w:after="0" w:line="240" w:lineRule="auto"/>
        <w:rPr>
          <w:rFonts w:cs="Times New Roman"/>
          <w:sz w:val="24"/>
          <w:szCs w:val="24"/>
        </w:rPr>
      </w:pPr>
    </w:p>
    <w:p w:rsidR="00FD4C5D" w:rsidRPr="00A03ACB" w:rsidRDefault="00FD4C5D" w:rsidP="00FC4E0A">
      <w:pPr>
        <w:autoSpaceDE w:val="0"/>
        <w:autoSpaceDN w:val="0"/>
        <w:adjustRightInd w:val="0"/>
        <w:spacing w:after="0" w:line="240" w:lineRule="auto"/>
        <w:rPr>
          <w:rFonts w:cs="Times New Roman"/>
          <w:b/>
          <w:bCs/>
          <w:sz w:val="40"/>
          <w:szCs w:val="40"/>
        </w:rPr>
      </w:pPr>
    </w:p>
    <w:p w:rsidR="00B70E37" w:rsidRDefault="00B70E37" w:rsidP="00B70E37">
      <w:pPr>
        <w:autoSpaceDE w:val="0"/>
        <w:autoSpaceDN w:val="0"/>
        <w:adjustRightInd w:val="0"/>
        <w:spacing w:after="0" w:line="240" w:lineRule="auto"/>
        <w:rPr>
          <w:rFonts w:cs="Times New Roman"/>
          <w:b/>
          <w:bCs/>
          <w:sz w:val="36"/>
          <w:szCs w:val="36"/>
        </w:rPr>
      </w:pPr>
      <w:r w:rsidRPr="00B70E37">
        <w:rPr>
          <w:rFonts w:cs="Times New Roman"/>
          <w:b/>
          <w:bCs/>
          <w:sz w:val="36"/>
          <w:szCs w:val="36"/>
        </w:rPr>
        <w:t xml:space="preserve">11. </w:t>
      </w:r>
      <w:r w:rsidR="00FC4E0A" w:rsidRPr="00B70E37">
        <w:rPr>
          <w:rFonts w:cs="Times New Roman"/>
          <w:b/>
          <w:bCs/>
          <w:sz w:val="36"/>
          <w:szCs w:val="36"/>
        </w:rPr>
        <w:t>WATER SYSTEM:</w:t>
      </w:r>
    </w:p>
    <w:p w:rsidR="00B70E37" w:rsidRDefault="00B70E37" w:rsidP="00B70E37">
      <w:pPr>
        <w:autoSpaceDE w:val="0"/>
        <w:autoSpaceDN w:val="0"/>
        <w:adjustRightInd w:val="0"/>
        <w:spacing w:after="0" w:line="240" w:lineRule="auto"/>
        <w:rPr>
          <w:rFonts w:cs="Times New Roman"/>
          <w:b/>
          <w:bCs/>
          <w:sz w:val="36"/>
          <w:szCs w:val="36"/>
        </w:rPr>
      </w:pPr>
    </w:p>
    <w:p w:rsidR="00FC4E0A" w:rsidRPr="00B70E37" w:rsidRDefault="00B70E37" w:rsidP="00B70E37">
      <w:pPr>
        <w:autoSpaceDE w:val="0"/>
        <w:autoSpaceDN w:val="0"/>
        <w:adjustRightInd w:val="0"/>
        <w:spacing w:after="0" w:line="240" w:lineRule="auto"/>
        <w:rPr>
          <w:rFonts w:cs="Times New Roman"/>
          <w:b/>
          <w:bCs/>
          <w:sz w:val="36"/>
          <w:szCs w:val="36"/>
        </w:rPr>
      </w:pPr>
      <w:r>
        <w:rPr>
          <w:rFonts w:cs="Times New Roman"/>
          <w:b/>
          <w:bCs/>
          <w:sz w:val="24"/>
          <w:szCs w:val="24"/>
        </w:rPr>
        <w:t>11.1.</w:t>
      </w:r>
      <w:r w:rsidR="00FC4E0A" w:rsidRPr="00A03ACB">
        <w:rPr>
          <w:rFonts w:cs="Times New Roman"/>
          <w:b/>
          <w:bCs/>
          <w:sz w:val="24"/>
          <w:szCs w:val="24"/>
        </w:rPr>
        <w:t>General.</w:t>
      </w:r>
    </w:p>
    <w:p w:rsidR="00FC4E0A" w:rsidRPr="00A03ACB" w:rsidRDefault="00FC4E0A" w:rsidP="009A4882">
      <w:pPr>
        <w:autoSpaceDE w:val="0"/>
        <w:autoSpaceDN w:val="0"/>
        <w:adjustRightInd w:val="0"/>
        <w:spacing w:after="0" w:line="240" w:lineRule="auto"/>
        <w:rPr>
          <w:rFonts w:cs="Times New Roman"/>
          <w:sz w:val="24"/>
          <w:szCs w:val="24"/>
        </w:rPr>
      </w:pPr>
      <w:r w:rsidRPr="00A03ACB">
        <w:rPr>
          <w:rFonts w:cs="Times New Roman"/>
          <w:b/>
          <w:bCs/>
          <w:sz w:val="24"/>
          <w:szCs w:val="24"/>
        </w:rPr>
        <w:t xml:space="preserve"> </w:t>
      </w:r>
      <w:r w:rsidRPr="00A03ACB">
        <w:rPr>
          <w:rFonts w:cs="Times New Roman"/>
          <w:sz w:val="24"/>
          <w:szCs w:val="24"/>
        </w:rPr>
        <w:t>Although the, submarine operates in large bodies of sea water, the use of salt water aboard the submarine is limited. Water, free of salt and other impurities, is used for</w:t>
      </w:r>
      <w:r w:rsidR="009A4882" w:rsidRPr="00A03ACB">
        <w:rPr>
          <w:rFonts w:cs="Times New Roman"/>
          <w:sz w:val="24"/>
          <w:szCs w:val="24"/>
        </w:rPr>
        <w:t xml:space="preserve"> </w:t>
      </w:r>
      <w:r w:rsidRPr="00A03ACB">
        <w:rPr>
          <w:rFonts w:cs="Times New Roman"/>
          <w:sz w:val="24"/>
          <w:szCs w:val="24"/>
        </w:rPr>
        <w:t>cooling the diesel engines and in the crew's cooking, drinking, and bathing facilities. The torpedoes and the torpedo firing mechanisms, as well as the vacuum pump tank, use distilled water. Distilled water is also needed for the battery cells. The water for all these operations is either carried by the vessel or is distilled on board. The purpose of the water</w:t>
      </w:r>
      <w:r w:rsidR="009A4882" w:rsidRPr="00A03ACB">
        <w:rPr>
          <w:rFonts w:cs="Times New Roman"/>
          <w:sz w:val="24"/>
          <w:szCs w:val="24"/>
        </w:rPr>
        <w:t xml:space="preserve"> </w:t>
      </w:r>
      <w:r w:rsidRPr="00A03ACB">
        <w:rPr>
          <w:rFonts w:cs="Times New Roman"/>
          <w:sz w:val="24"/>
          <w:szCs w:val="24"/>
        </w:rPr>
        <w:t xml:space="preserve">system is to store, distill, and distribute water to the equipment requiring it. </w:t>
      </w:r>
    </w:p>
    <w:p w:rsidR="00EB3F8E" w:rsidRPr="00A03ACB" w:rsidRDefault="00EB3F8E" w:rsidP="00EB3F8E">
      <w:pPr>
        <w:autoSpaceDE w:val="0"/>
        <w:autoSpaceDN w:val="0"/>
        <w:adjustRightInd w:val="0"/>
        <w:spacing w:after="0" w:line="240" w:lineRule="auto"/>
        <w:rPr>
          <w:rFonts w:cs="Times New Roman"/>
          <w:sz w:val="24"/>
          <w:szCs w:val="24"/>
        </w:rPr>
      </w:pPr>
    </w:p>
    <w:p w:rsidR="00FC4E0A" w:rsidRPr="00B70E37" w:rsidRDefault="00B70E37" w:rsidP="00FC4E0A">
      <w:pPr>
        <w:autoSpaceDE w:val="0"/>
        <w:autoSpaceDN w:val="0"/>
        <w:adjustRightInd w:val="0"/>
        <w:spacing w:after="0" w:line="240" w:lineRule="auto"/>
        <w:rPr>
          <w:rFonts w:cs="Times New Roman"/>
          <w:sz w:val="32"/>
          <w:szCs w:val="32"/>
        </w:rPr>
      </w:pPr>
      <w:r w:rsidRPr="00B70E37">
        <w:rPr>
          <w:rFonts w:cs="Times New Roman"/>
          <w:b/>
          <w:bCs/>
          <w:sz w:val="32"/>
          <w:szCs w:val="32"/>
        </w:rPr>
        <w:t>11.2. FRESH</w:t>
      </w:r>
      <w:r w:rsidR="00FC4E0A" w:rsidRPr="00B70E37">
        <w:rPr>
          <w:rFonts w:cs="Times New Roman"/>
          <w:b/>
          <w:bCs/>
          <w:sz w:val="32"/>
          <w:szCs w:val="32"/>
        </w:rPr>
        <w:t xml:space="preserve"> WATER SYSTEM</w:t>
      </w:r>
      <w:r w:rsidR="00744DCD" w:rsidRPr="00B70E37">
        <w:rPr>
          <w:rFonts w:cs="Times New Roman"/>
          <w:b/>
          <w:bCs/>
          <w:sz w:val="32"/>
          <w:szCs w:val="32"/>
        </w:rPr>
        <w:t>:</w:t>
      </w:r>
    </w:p>
    <w:p w:rsidR="00FC4E0A" w:rsidRPr="00A03ACB" w:rsidRDefault="00B70E37" w:rsidP="00FC4E0A">
      <w:pPr>
        <w:autoSpaceDE w:val="0"/>
        <w:autoSpaceDN w:val="0"/>
        <w:adjustRightInd w:val="0"/>
        <w:spacing w:after="0" w:line="240" w:lineRule="auto"/>
        <w:rPr>
          <w:rFonts w:cs="Times New Roman"/>
          <w:b/>
          <w:bCs/>
          <w:sz w:val="24"/>
          <w:szCs w:val="24"/>
        </w:rPr>
      </w:pPr>
      <w:r>
        <w:rPr>
          <w:rFonts w:cs="Times New Roman"/>
          <w:b/>
          <w:bCs/>
          <w:sz w:val="24"/>
          <w:szCs w:val="24"/>
        </w:rPr>
        <w:t xml:space="preserve">General description </w:t>
      </w:r>
    </w:p>
    <w:p w:rsidR="00FC4E0A" w:rsidRPr="00A03ACB" w:rsidRDefault="00FC4E0A" w:rsidP="00FC4E0A">
      <w:pPr>
        <w:autoSpaceDE w:val="0"/>
        <w:autoSpaceDN w:val="0"/>
        <w:adjustRightInd w:val="0"/>
        <w:spacing w:after="0" w:line="240" w:lineRule="auto"/>
        <w:rPr>
          <w:rFonts w:cs="Times New Roman"/>
          <w:sz w:val="24"/>
          <w:szCs w:val="24"/>
        </w:rPr>
      </w:pPr>
      <w:r w:rsidRPr="00A03ACB">
        <w:rPr>
          <w:rFonts w:cs="Times New Roman"/>
          <w:sz w:val="24"/>
          <w:szCs w:val="24"/>
        </w:rPr>
        <w:t>Two of the four main tanks of the fresh water system are located in the forward end</w:t>
      </w:r>
    </w:p>
    <w:p w:rsidR="00FC4E0A" w:rsidRPr="00A03ACB" w:rsidRDefault="00FC4E0A" w:rsidP="008233CA">
      <w:pPr>
        <w:autoSpaceDE w:val="0"/>
        <w:autoSpaceDN w:val="0"/>
        <w:adjustRightInd w:val="0"/>
        <w:spacing w:after="0" w:line="240" w:lineRule="auto"/>
        <w:rPr>
          <w:rFonts w:cs="Times New Roman"/>
          <w:sz w:val="24"/>
          <w:szCs w:val="24"/>
        </w:rPr>
      </w:pPr>
      <w:r w:rsidRPr="00A03ACB">
        <w:rPr>
          <w:rFonts w:cs="Times New Roman"/>
          <w:sz w:val="24"/>
          <w:szCs w:val="24"/>
        </w:rPr>
        <w:t>of the forward battery compartment, and two in the after end of the control room below the platform deck. Fresh water tank No. 1 is located between frames 35 and 36 on the starboard side, tank No. 2 between frames 35 and 36 on the port side, tank No. 3 between frames 57 and 58 starboard, and tank No. 4 between frames 57 and 58 port. The fresh water tanks are connected by means of the fresh water filling and transfer lines. Supply branches connect to the three emergency tanks, lavatories, sinks, showers, scuttlebutts,</w:t>
      </w:r>
      <w:r w:rsidR="008233CA" w:rsidRPr="00A03ACB">
        <w:rPr>
          <w:rFonts w:cs="Times New Roman"/>
          <w:sz w:val="24"/>
          <w:szCs w:val="24"/>
        </w:rPr>
        <w:t xml:space="preserve"> </w:t>
      </w:r>
      <w:r w:rsidRPr="00A03ACB">
        <w:rPr>
          <w:rFonts w:cs="Times New Roman"/>
          <w:sz w:val="24"/>
          <w:szCs w:val="24"/>
        </w:rPr>
        <w:t>galley equipment, distilling plant, and the diesel engines. A cross connection is provided between the filling and transfer lines of the fresh water system and the filling and transfer</w:t>
      </w:r>
      <w:r w:rsidR="008233CA" w:rsidRPr="00A03ACB">
        <w:rPr>
          <w:rFonts w:cs="Times New Roman"/>
          <w:sz w:val="24"/>
          <w:szCs w:val="24"/>
        </w:rPr>
        <w:t xml:space="preserve"> </w:t>
      </w:r>
      <w:r w:rsidRPr="00A03ACB">
        <w:rPr>
          <w:rFonts w:cs="Times New Roman"/>
          <w:sz w:val="24"/>
          <w:szCs w:val="24"/>
        </w:rPr>
        <w:t>line of the battery system. Two 60-gallon emergency fresh water tanks are located on the port side in the forward torpedo room. One 130-gallon emergency fresh water tank is located on the port side in the after torpedo room. These tanks are connected to the fresh</w:t>
      </w:r>
      <w:r w:rsidR="008233CA" w:rsidRPr="00A03ACB">
        <w:rPr>
          <w:rFonts w:cs="Times New Roman"/>
          <w:sz w:val="24"/>
          <w:szCs w:val="24"/>
        </w:rPr>
        <w:t xml:space="preserve"> </w:t>
      </w:r>
      <w:r w:rsidRPr="00A03ACB">
        <w:rPr>
          <w:rFonts w:cs="Times New Roman"/>
          <w:sz w:val="24"/>
          <w:szCs w:val="24"/>
        </w:rPr>
        <w:t>water system, while the 18-gallon emergency fresh water tank in the control room, and the 8-gallon emergency fresh water tank in the maneuvering room have no connections</w:t>
      </w:r>
      <w:r w:rsidR="008233CA" w:rsidRPr="00A03ACB">
        <w:rPr>
          <w:rFonts w:cs="Times New Roman"/>
          <w:sz w:val="24"/>
          <w:szCs w:val="24"/>
        </w:rPr>
        <w:t xml:space="preserve"> </w:t>
      </w:r>
      <w:r w:rsidRPr="00A03ACB">
        <w:rPr>
          <w:rFonts w:cs="Times New Roman"/>
          <w:sz w:val="24"/>
          <w:szCs w:val="24"/>
        </w:rPr>
        <w:t xml:space="preserve">to the fresh water systems. The fresh water filling valve and hose connection (Figure 9-1), located in the gun access hatch, connects with the fresh water filling and transfer lines extending to the forward and after ends of the vessel. In the forward torpedo room, the fresh water main has connections to the No. 1 and No. 2 fresh water tanks. It also has connections to the two 60-gallon emergency fresh water tanks, the crew's lavatory, and the torpedo filling connections. The 60-gallon emergency fresh water tanks are equipped with their own torpedo filling connections. The quantity of water in the No. 1 and No. 2 fresh water tanks is measured by try cocks located on the after bulkhead of the forward torpedo room. </w:t>
      </w:r>
    </w:p>
    <w:p w:rsidR="00FC4E0A" w:rsidRPr="00A03ACB" w:rsidRDefault="00FC4E0A" w:rsidP="008233CA">
      <w:pPr>
        <w:autoSpaceDE w:val="0"/>
        <w:autoSpaceDN w:val="0"/>
        <w:adjustRightInd w:val="0"/>
        <w:spacing w:after="0" w:line="240" w:lineRule="auto"/>
        <w:rPr>
          <w:rFonts w:cs="Times New Roman"/>
          <w:sz w:val="24"/>
          <w:szCs w:val="24"/>
        </w:rPr>
      </w:pPr>
      <w:r w:rsidRPr="00A03ACB">
        <w:rPr>
          <w:rFonts w:cs="Times New Roman"/>
          <w:sz w:val="24"/>
          <w:szCs w:val="24"/>
        </w:rPr>
        <w:t xml:space="preserve">In the officers' quarters, the fresh water main supplies fresh water to the officers' pantry, the shower, the lavatories, and the hot water heater. In the control room, the fresh water connections are to the fresh water tanks No. 3 and No. 4 below decks, and the fresh water transfer cutout valve from No. 3 and No. 4 fresh water tanks. The cross-connection valve between the fresh water system and the battery fresh water system is also in the control room overhead. In the crew's quarters, the fresh water supply connections are to the galley equipment, scuttlebutt, scullery sink, and coffee urn. In the after end of the crew's quarters, the fresh water main supplies water to the two lavatories, showers, and the hot water heater. The water main in the forward engine room is equipped with valves and connections </w:t>
      </w:r>
      <w:r w:rsidRPr="00A03ACB">
        <w:rPr>
          <w:rFonts w:cs="Times New Roman"/>
          <w:sz w:val="24"/>
          <w:szCs w:val="24"/>
        </w:rPr>
        <w:lastRenderedPageBreak/>
        <w:t>to the distilling plants, and</w:t>
      </w:r>
      <w:r w:rsidR="008233CA" w:rsidRPr="00A03ACB">
        <w:rPr>
          <w:rFonts w:cs="Times New Roman"/>
          <w:sz w:val="24"/>
          <w:szCs w:val="24"/>
        </w:rPr>
        <w:t xml:space="preserve"> </w:t>
      </w:r>
      <w:r w:rsidRPr="00A03ACB">
        <w:rPr>
          <w:rFonts w:cs="Times New Roman"/>
          <w:sz w:val="24"/>
          <w:szCs w:val="24"/>
        </w:rPr>
        <w:t>to the forward engine cooling system and purifiers. In the after engine room the fresh</w:t>
      </w:r>
      <w:r w:rsidR="008233CA" w:rsidRPr="00A03ACB">
        <w:rPr>
          <w:rFonts w:cs="Times New Roman"/>
          <w:sz w:val="24"/>
          <w:szCs w:val="24"/>
        </w:rPr>
        <w:t xml:space="preserve"> </w:t>
      </w:r>
      <w:r w:rsidRPr="00A03ACB">
        <w:rPr>
          <w:rFonts w:cs="Times New Roman"/>
          <w:sz w:val="24"/>
          <w:szCs w:val="24"/>
        </w:rPr>
        <w:t>water main is equipped with valves and connections to the after engine cooling system and purifiers. There are no fresh water connections in the maneuvering room. The fresh water main aft terminates in the after torpedo room where it supplies water to the</w:t>
      </w:r>
      <w:r w:rsidR="008233CA" w:rsidRPr="00A03ACB">
        <w:rPr>
          <w:rFonts w:cs="Times New Roman"/>
          <w:sz w:val="24"/>
          <w:szCs w:val="24"/>
        </w:rPr>
        <w:t xml:space="preserve"> </w:t>
      </w:r>
      <w:r w:rsidRPr="00A03ACB">
        <w:rPr>
          <w:rFonts w:cs="Times New Roman"/>
          <w:sz w:val="24"/>
          <w:szCs w:val="24"/>
        </w:rPr>
        <w:t>emergency fresh water tank, the after torpedo filling connection, and crew's lavatory. The emergency fresh water tank is equipped with its own after torpedo filling connection</w:t>
      </w:r>
    </w:p>
    <w:p w:rsidR="00FC4E0A" w:rsidRPr="00A03ACB" w:rsidRDefault="00FC4E0A" w:rsidP="00FC4E0A">
      <w:pPr>
        <w:autoSpaceDE w:val="0"/>
        <w:autoSpaceDN w:val="0"/>
        <w:adjustRightInd w:val="0"/>
        <w:spacing w:after="0" w:line="240" w:lineRule="auto"/>
        <w:rPr>
          <w:rFonts w:cs="Times New Roman"/>
          <w:sz w:val="24"/>
          <w:szCs w:val="24"/>
        </w:rPr>
      </w:pPr>
    </w:p>
    <w:p w:rsidR="00FC4E0A" w:rsidRPr="00A03ACB" w:rsidRDefault="00FC4E0A" w:rsidP="00FC4E0A">
      <w:pP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0C58D3" w:rsidRPr="00A03ACB" w:rsidRDefault="000C58D3" w:rsidP="000C58D3">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0C58D3" w:rsidRPr="00A03ACB" w:rsidRDefault="000C58D3"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A96F82" w:rsidRPr="00A03ACB" w:rsidRDefault="00A96F82" w:rsidP="00A96F82">
      <w:pPr>
        <w:jc w:val="center"/>
        <w:rPr>
          <w:sz w:val="28"/>
          <w:szCs w:val="28"/>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EB3F8E" w:rsidP="00D01D63">
      <w:pPr>
        <w:rPr>
          <w:b/>
          <w:bCs/>
          <w:sz w:val="40"/>
          <w:szCs w:val="40"/>
        </w:rPr>
      </w:pPr>
      <w:r w:rsidRPr="00A03ACB">
        <w:rPr>
          <w:b/>
          <w:bCs/>
          <w:noProof/>
          <w:sz w:val="40"/>
          <w:szCs w:val="40"/>
        </w:rPr>
        <w:drawing>
          <wp:anchor distT="0" distB="0" distL="114300" distR="114300" simplePos="0" relativeHeight="251660288" behindDoc="0" locked="0" layoutInCell="1" allowOverlap="1">
            <wp:simplePos x="0" y="0"/>
            <wp:positionH relativeFrom="column">
              <wp:posOffset>-1447800</wp:posOffset>
            </wp:positionH>
            <wp:positionV relativeFrom="paragraph">
              <wp:posOffset>311150</wp:posOffset>
            </wp:positionV>
            <wp:extent cx="9372600" cy="4053205"/>
            <wp:effectExtent l="0" t="2667000" r="0" b="2633345"/>
            <wp:wrapNone/>
            <wp:docPr id="11" name="Picture 19" descr="C:\Documents and Settings\Fawzy 1\My Documents\My Received Files\figa-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Fawzy 1\My Documents\My Received Files\figa-08.jpg"/>
                    <pic:cNvPicPr>
                      <a:picLocks noChangeAspect="1" noChangeArrowheads="1"/>
                    </pic:cNvPicPr>
                  </pic:nvPicPr>
                  <pic:blipFill>
                    <a:blip r:embed="rId50"/>
                    <a:srcRect/>
                    <a:stretch>
                      <a:fillRect/>
                    </a:stretch>
                  </pic:blipFill>
                  <pic:spPr bwMode="auto">
                    <a:xfrm rot="16200000">
                      <a:off x="0" y="0"/>
                      <a:ext cx="9372600" cy="4053205"/>
                    </a:xfrm>
                    <a:prstGeom prst="rect">
                      <a:avLst/>
                    </a:prstGeom>
                    <a:noFill/>
                    <a:ln w="9525">
                      <a:noFill/>
                      <a:miter lim="800000"/>
                      <a:headEnd/>
                      <a:tailEnd/>
                    </a:ln>
                  </pic:spPr>
                </pic:pic>
              </a:graphicData>
            </a:graphic>
          </wp:anchor>
        </w:drawing>
      </w: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0C58D3" w:rsidRPr="00A03ACB" w:rsidRDefault="000C58D3" w:rsidP="00D01D63">
      <w:pPr>
        <w:rPr>
          <w:b/>
          <w:bCs/>
          <w:sz w:val="40"/>
          <w:szCs w:val="40"/>
        </w:rPr>
      </w:pPr>
    </w:p>
    <w:p w:rsidR="00B70E37" w:rsidRDefault="00B70E37" w:rsidP="00D01D63">
      <w:pPr>
        <w:rPr>
          <w:b/>
          <w:bCs/>
          <w:sz w:val="40"/>
          <w:szCs w:val="40"/>
        </w:rPr>
      </w:pPr>
    </w:p>
    <w:p w:rsidR="00D01D63" w:rsidRPr="00A03ACB" w:rsidRDefault="00B70E37" w:rsidP="00D01D63">
      <w:pPr>
        <w:rPr>
          <w:b/>
          <w:bCs/>
          <w:sz w:val="40"/>
          <w:szCs w:val="40"/>
        </w:rPr>
      </w:pPr>
      <w:r>
        <w:rPr>
          <w:b/>
          <w:bCs/>
          <w:sz w:val="40"/>
          <w:szCs w:val="40"/>
        </w:rPr>
        <w:lastRenderedPageBreak/>
        <w:t xml:space="preserve">12. </w:t>
      </w:r>
      <w:r w:rsidR="00D01D63" w:rsidRPr="00A03ACB">
        <w:rPr>
          <w:b/>
          <w:bCs/>
          <w:sz w:val="40"/>
          <w:szCs w:val="40"/>
        </w:rPr>
        <w:t xml:space="preserve">Nuclear </w:t>
      </w:r>
      <w:r w:rsidR="00DB25D7" w:rsidRPr="00A03ACB">
        <w:rPr>
          <w:b/>
          <w:bCs/>
          <w:sz w:val="40"/>
          <w:szCs w:val="40"/>
        </w:rPr>
        <w:t>reactors:</w:t>
      </w:r>
    </w:p>
    <w:p w:rsidR="00D01D63" w:rsidRPr="00A03ACB" w:rsidRDefault="00D01D63" w:rsidP="00D01D63">
      <w:pPr>
        <w:rPr>
          <w:sz w:val="28"/>
          <w:szCs w:val="28"/>
        </w:rPr>
      </w:pPr>
      <w:r w:rsidRPr="00A03ACB">
        <w:rPr>
          <w:sz w:val="24"/>
          <w:szCs w:val="24"/>
        </w:rPr>
        <w:t>Nuclear reactors are basically heat engines. As uranium fissions, the breaking apart of atoms releases energy, much of it in the form of heat, which can then be used to do work. In a nuclear-powered submarine, reactor heat produces steam to drive the turbines that provide the submarine's actual power. The development of compact, safe, and highly reliable pressurized water reactors for naval use in the early 1950s was the major technological achievement that made nuclear-powered</w:t>
      </w:r>
      <w:r w:rsidRPr="00A03ACB">
        <w:rPr>
          <w:sz w:val="28"/>
          <w:szCs w:val="28"/>
        </w:rPr>
        <w:t xml:space="preserve"> submarines </w:t>
      </w:r>
      <w:r w:rsidRPr="00A03ACB">
        <w:rPr>
          <w:sz w:val="24"/>
          <w:szCs w:val="24"/>
        </w:rPr>
        <w:t>possible.</w:t>
      </w:r>
      <w:r w:rsidRPr="00A03ACB">
        <w:rPr>
          <w:sz w:val="28"/>
          <w:szCs w:val="28"/>
        </w:rPr>
        <w:t xml:space="preserve"> </w:t>
      </w:r>
      <w:r w:rsidRPr="00A03ACB">
        <w:rPr>
          <w:noProof/>
          <w:sz w:val="28"/>
          <w:szCs w:val="28"/>
        </w:rPr>
        <w:drawing>
          <wp:inline distT="0" distB="0" distL="0" distR="0">
            <wp:extent cx="6139142" cy="2753832"/>
            <wp:effectExtent l="19050" t="0" r="0" b="0"/>
            <wp:docPr id="2" name="Picture 1" descr="D:\biza  PhaRaoH - F\education\third year\second term\ship design\submarine\reactor_diagra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iza  PhaRaoH - F\education\third year\second term\ship design\submarine\reactor_diagram.gif"/>
                    <pic:cNvPicPr>
                      <a:picLocks noChangeAspect="1" noChangeArrowheads="1"/>
                    </pic:cNvPicPr>
                  </pic:nvPicPr>
                  <pic:blipFill>
                    <a:blip r:embed="rId51"/>
                    <a:srcRect/>
                    <a:stretch>
                      <a:fillRect/>
                    </a:stretch>
                  </pic:blipFill>
                  <pic:spPr bwMode="auto">
                    <a:xfrm>
                      <a:off x="0" y="0"/>
                      <a:ext cx="6138655" cy="2753614"/>
                    </a:xfrm>
                    <a:prstGeom prst="rect">
                      <a:avLst/>
                    </a:prstGeom>
                    <a:noFill/>
                    <a:ln w="9525">
                      <a:noFill/>
                      <a:miter lim="800000"/>
                      <a:headEnd/>
                      <a:tailEnd/>
                    </a:ln>
                  </pic:spPr>
                </pic:pic>
              </a:graphicData>
            </a:graphic>
          </wp:inline>
        </w:drawing>
      </w:r>
    </w:p>
    <w:p w:rsidR="00D01D63" w:rsidRPr="00A03ACB" w:rsidRDefault="00D01D63" w:rsidP="00D01D63">
      <w:pPr>
        <w:rPr>
          <w:sz w:val="24"/>
          <w:szCs w:val="24"/>
        </w:rPr>
      </w:pPr>
      <w:r w:rsidRPr="00A03ACB">
        <w:rPr>
          <w:sz w:val="24"/>
          <w:szCs w:val="24"/>
        </w:rPr>
        <w:t xml:space="preserve">How Reactors Work </w:t>
      </w:r>
    </w:p>
    <w:p w:rsidR="00D01D63" w:rsidRPr="00A03ACB" w:rsidRDefault="00D01D63" w:rsidP="00D01D63">
      <w:pPr>
        <w:rPr>
          <w:sz w:val="24"/>
          <w:szCs w:val="24"/>
        </w:rPr>
      </w:pPr>
      <w:r w:rsidRPr="00A03ACB">
        <w:rPr>
          <w:sz w:val="24"/>
          <w:szCs w:val="24"/>
        </w:rPr>
        <w:t>Naval pressurized-water reactors include a primary coolant system and a secondary coolant system. The primary system circulates water, which is pressurized to keep it from boiling, in a closed loop. As water passes through the reactor, it is heated. It then goes through the steam generator, where it gives up its heat to generate steam in the secondary system. Finally, it flows back to the reactor to be heated again. Inside the steam generator, heat energy is transferred across a watertight boundary to the secondary system, also a closed loop. The unpressurized water in the secondary system turns to steam when heated. The steam, in turn, flows through the secondary system to the propulsion turbines, which turn the propellers, and to the turbine generators, which supply electricity. As it cools, it condenses to water and is pumped back to the steam generator.</w:t>
      </w:r>
    </w:p>
    <w:p w:rsidR="00B70E37" w:rsidRDefault="001644C4" w:rsidP="00B70E37">
      <w:pPr>
        <w:rPr>
          <w:sz w:val="24"/>
          <w:szCs w:val="24"/>
        </w:rPr>
      </w:pPr>
      <w:r w:rsidRPr="00A03ACB">
        <w:rPr>
          <w:sz w:val="24"/>
          <w:szCs w:val="24"/>
        </w:rPr>
        <w:t>Reactor-generated steam drives not only the propulsion system but also the turbine generators that provide the electricity submarines require for their auxiliary systems. These systems furnish power for equipment cooling and the operation of weapon systems, for lighting and cooking, for climate control and water distillation. Air must be purified and oxygen generated as well, because the submerged submarine is a closed system and must maintain its own atmosphere.</w:t>
      </w:r>
    </w:p>
    <w:p w:rsidR="00126AE9" w:rsidRPr="00B70E37" w:rsidRDefault="00B70E37" w:rsidP="00B70E37">
      <w:pPr>
        <w:rPr>
          <w:sz w:val="24"/>
          <w:szCs w:val="24"/>
        </w:rPr>
      </w:pPr>
      <w:r w:rsidRPr="00B70E37">
        <w:rPr>
          <w:b/>
          <w:bCs/>
          <w:sz w:val="40"/>
          <w:szCs w:val="40"/>
        </w:rPr>
        <w:lastRenderedPageBreak/>
        <w:t xml:space="preserve">13. </w:t>
      </w:r>
      <w:r w:rsidR="007D3CDF" w:rsidRPr="00B70E37">
        <w:rPr>
          <w:b/>
          <w:bCs/>
          <w:sz w:val="40"/>
          <w:szCs w:val="40"/>
        </w:rPr>
        <w:t>Life inside submarine:</w:t>
      </w:r>
    </w:p>
    <w:p w:rsidR="007D3CDF" w:rsidRPr="00A03ACB" w:rsidRDefault="007D3CDF" w:rsidP="007D3CDF">
      <w:pPr>
        <w:rPr>
          <w:sz w:val="24"/>
          <w:szCs w:val="24"/>
        </w:rPr>
      </w:pPr>
      <w:r w:rsidRPr="00A03ACB">
        <w:rPr>
          <w:sz w:val="24"/>
          <w:szCs w:val="24"/>
        </w:rPr>
        <w:t>Nuclear-powered submarines can operate submerged for months at a time. Submariners are all volunteers rigorously tested before acceptance. Even more than in conventional submarines, the physical and psychological stamina of the crew on nuclear-powered submarines becomes a crucial factor. They must also deal, while on patrol, with being largely cut off from the outside world, including their families, for long periods of time.</w:t>
      </w:r>
    </w:p>
    <w:p w:rsidR="007D3CDF" w:rsidRPr="00A03ACB" w:rsidRDefault="007D3CDF" w:rsidP="007D3CDF">
      <w:pPr>
        <w:rPr>
          <w:sz w:val="24"/>
          <w:szCs w:val="24"/>
        </w:rPr>
      </w:pPr>
      <w:r w:rsidRPr="00A03ACB">
        <w:rPr>
          <w:sz w:val="24"/>
          <w:szCs w:val="24"/>
        </w:rPr>
        <w:t>Crew members live inside a pressure hull filled with the machinery required to keep them alive and allow the ship to function. They must make do with the cramped spaces between the machines, enjoying little stowage space or privacy. The submariner's day lasts 18 hours: three 6-hour watch cycles, 1 on and 2 off. He stands a duty watch, then has the next 12 hours for everything else: repair and maintenance tasks, study, relaxation, eating, and sleeping. Then it's back to the duty watch.</w:t>
      </w:r>
    </w:p>
    <w:p w:rsidR="00B32289" w:rsidRPr="00A03ACB" w:rsidRDefault="00B32289" w:rsidP="00B32289">
      <w:pPr>
        <w:rPr>
          <w:sz w:val="24"/>
          <w:szCs w:val="24"/>
        </w:rPr>
      </w:pPr>
      <w:r w:rsidRPr="00A03ACB">
        <w:rPr>
          <w:sz w:val="24"/>
          <w:szCs w:val="24"/>
        </w:rPr>
        <w:t xml:space="preserve">Nuclear power means virtually unlimited endurance; a submarine could stay at sea for years at a time, if power were all that mattered. But it is not. How long the crew can endure is a significant limit, as is how much food can be carried. Food for the crew is the bulkiest commodity in a submarine and becomes the limiting factor for patrol duration. Fresh food lasts about two weeks, then it is canned, dried, and frozen food for the rest of the patrol. When a submarine leaves on patrol, food fills every available corner. </w:t>
      </w:r>
    </w:p>
    <w:p w:rsidR="00B32289" w:rsidRPr="00A03ACB" w:rsidRDefault="00B32289" w:rsidP="00B32289">
      <w:pPr>
        <w:rPr>
          <w:sz w:val="24"/>
          <w:szCs w:val="24"/>
        </w:rPr>
      </w:pPr>
    </w:p>
    <w:p w:rsidR="00B32289" w:rsidRDefault="00B32289" w:rsidP="00F6002F">
      <w:pPr>
        <w:rPr>
          <w:sz w:val="24"/>
          <w:szCs w:val="24"/>
        </w:rPr>
      </w:pPr>
      <w:r w:rsidRPr="00A03ACB">
        <w:rPr>
          <w:sz w:val="24"/>
          <w:szCs w:val="24"/>
        </w:rPr>
        <w:t>Eating takes place in the crew's mess. Despite the tight galley space, good meals are the rule, with the same menu for officers and enlisted men. Extra funding for food makes submarines the best "feeders" in the Navy. But the mess deck also is virtually the only common space aboard a submarine for training and study, or where off-duty sailors can unwind by watching video tapes, playing games, or talking. Volunteer "lay leaders" may also conduct religious services on the mess deck; submarines do not carry chaplains</w:t>
      </w:r>
      <w:r w:rsidR="00F6002F" w:rsidRPr="00A03ACB">
        <w:rPr>
          <w:sz w:val="24"/>
          <w:szCs w:val="24"/>
        </w:rPr>
        <w:t>.</w:t>
      </w:r>
    </w:p>
    <w:p w:rsidR="008A26C4" w:rsidRDefault="008A26C4" w:rsidP="00F6002F">
      <w:pPr>
        <w:rPr>
          <w:sz w:val="24"/>
          <w:szCs w:val="24"/>
        </w:rPr>
      </w:pPr>
    </w:p>
    <w:p w:rsidR="004A1792" w:rsidRDefault="004A1792" w:rsidP="00F6002F">
      <w:pPr>
        <w:rPr>
          <w:sz w:val="24"/>
          <w:szCs w:val="24"/>
        </w:rPr>
      </w:pPr>
    </w:p>
    <w:p w:rsidR="004A1792" w:rsidRDefault="004A1792" w:rsidP="00F6002F">
      <w:pPr>
        <w:rPr>
          <w:sz w:val="24"/>
          <w:szCs w:val="24"/>
        </w:rPr>
      </w:pPr>
    </w:p>
    <w:p w:rsidR="004A1792" w:rsidRDefault="004A1792" w:rsidP="00F6002F">
      <w:pPr>
        <w:rPr>
          <w:sz w:val="24"/>
          <w:szCs w:val="24"/>
        </w:rPr>
      </w:pPr>
    </w:p>
    <w:p w:rsidR="004A1792" w:rsidRDefault="004A1792" w:rsidP="00F6002F">
      <w:pPr>
        <w:rPr>
          <w:sz w:val="24"/>
          <w:szCs w:val="24"/>
        </w:rPr>
      </w:pPr>
    </w:p>
    <w:p w:rsidR="004A1792" w:rsidRDefault="004A1792" w:rsidP="00F6002F">
      <w:pPr>
        <w:rPr>
          <w:sz w:val="24"/>
          <w:szCs w:val="24"/>
        </w:rPr>
      </w:pPr>
    </w:p>
    <w:p w:rsidR="004A1792" w:rsidRDefault="004A1792" w:rsidP="00F6002F">
      <w:pPr>
        <w:rPr>
          <w:sz w:val="24"/>
          <w:szCs w:val="24"/>
        </w:rPr>
      </w:pPr>
    </w:p>
    <w:p w:rsidR="008A26C4" w:rsidRDefault="008A26C4" w:rsidP="00F6002F">
      <w:pPr>
        <w:rPr>
          <w:sz w:val="24"/>
          <w:szCs w:val="24"/>
        </w:rPr>
      </w:pPr>
    </w:p>
    <w:p w:rsidR="008A26C4" w:rsidRDefault="008A26C4" w:rsidP="00F6002F">
      <w:pPr>
        <w:rPr>
          <w:sz w:val="24"/>
          <w:szCs w:val="24"/>
        </w:rPr>
      </w:pPr>
    </w:p>
    <w:p w:rsidR="00B70E37" w:rsidRDefault="00B70E37" w:rsidP="00F6002F">
      <w:pPr>
        <w:rPr>
          <w:sz w:val="24"/>
          <w:szCs w:val="24"/>
        </w:rPr>
      </w:pPr>
    </w:p>
    <w:p w:rsidR="00B70E37" w:rsidRDefault="00B70E37" w:rsidP="00F6002F">
      <w:pPr>
        <w:rPr>
          <w:sz w:val="24"/>
          <w:szCs w:val="24"/>
        </w:rPr>
      </w:pPr>
    </w:p>
    <w:p w:rsidR="00B70E37" w:rsidRDefault="00B70E37" w:rsidP="00F6002F">
      <w:pPr>
        <w:rPr>
          <w:sz w:val="24"/>
          <w:szCs w:val="24"/>
        </w:rPr>
      </w:pPr>
    </w:p>
    <w:p w:rsidR="008A26C4" w:rsidRPr="00B70E37" w:rsidRDefault="00B70E37" w:rsidP="008A26C4">
      <w:pPr>
        <w:rPr>
          <w:b/>
          <w:bCs/>
          <w:sz w:val="36"/>
          <w:szCs w:val="36"/>
        </w:rPr>
      </w:pPr>
      <w:r>
        <w:rPr>
          <w:b/>
          <w:bCs/>
          <w:sz w:val="36"/>
          <w:szCs w:val="36"/>
        </w:rPr>
        <w:t>13.1.</w:t>
      </w:r>
      <w:r w:rsidR="008A26C4" w:rsidRPr="00B70E37">
        <w:rPr>
          <w:b/>
          <w:bCs/>
          <w:sz w:val="36"/>
          <w:szCs w:val="36"/>
        </w:rPr>
        <w:t>The Wardroom:</w:t>
      </w:r>
    </w:p>
    <w:p w:rsidR="008A26C4" w:rsidRPr="00A03ACB" w:rsidRDefault="008A26C4" w:rsidP="008A26C4">
      <w:pPr>
        <w:rPr>
          <w:sz w:val="24"/>
          <w:szCs w:val="24"/>
        </w:rPr>
      </w:pPr>
      <w:r w:rsidRPr="00A03ACB">
        <w:rPr>
          <w:sz w:val="24"/>
          <w:szCs w:val="24"/>
        </w:rPr>
        <w:t xml:space="preserve">The Wardroom  area was the eleven officers' dining area and lounge. The officers ate meals in two shifts. The Wardroom mess was financed by contributions from each officer. Their meals were cooked separately from the enlisted men by the officer's cook in the Wardroom pantry. </w:t>
      </w:r>
    </w:p>
    <w:p w:rsidR="008A26C4" w:rsidRPr="00A03ACB" w:rsidRDefault="008A26C4" w:rsidP="008A26C4">
      <w:pPr>
        <w:rPr>
          <w:sz w:val="24"/>
          <w:szCs w:val="24"/>
        </w:rPr>
      </w:pPr>
      <w:r w:rsidRPr="00A03ACB">
        <w:rPr>
          <w:sz w:val="24"/>
          <w:szCs w:val="24"/>
        </w:rPr>
        <w:t xml:space="preserve">Prior to World War II, the Wardroom had an atmosphere similar to a gentleman's club, with formal meals, proper attire, and a strict code of conduct. The war necessitated a relaxation of the formalities, as meals were often eaten hurriedly by officers more concerned with winning a war than observing etiquette. </w:t>
      </w:r>
    </w:p>
    <w:p w:rsidR="008A26C4" w:rsidRPr="00A03ACB" w:rsidRDefault="008A26C4" w:rsidP="008A26C4">
      <w:pPr>
        <w:rPr>
          <w:sz w:val="24"/>
          <w:szCs w:val="24"/>
        </w:rPr>
      </w:pPr>
      <w:r w:rsidRPr="00A03ACB">
        <w:rPr>
          <w:sz w:val="24"/>
          <w:szCs w:val="24"/>
        </w:rPr>
        <w:t xml:space="preserve">The Wardroom had other functions. The officer's staterooms were cramped, and the large table was a good place to spread out paperwork. </w:t>
      </w:r>
    </w:p>
    <w:p w:rsidR="008A26C4" w:rsidRPr="00A03ACB" w:rsidRDefault="008A26C4" w:rsidP="008A26C4">
      <w:pPr>
        <w:rPr>
          <w:sz w:val="24"/>
          <w:szCs w:val="24"/>
        </w:rPr>
      </w:pPr>
      <w:r w:rsidRPr="00A03ACB">
        <w:rPr>
          <w:sz w:val="24"/>
          <w:szCs w:val="24"/>
        </w:rPr>
        <w:t xml:space="preserve">The Wardroom also served as the main battle dressing station at general quarters. The doctor was stationed here to wait for possible casualties. The long table served as an operating table and was equipped with a surgical light and emergency lighting overhead. For this function, the Slater includes a medical cabinet and an autoclave in this room. </w:t>
      </w: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Default="008A26C4" w:rsidP="00F6002F">
      <w:pPr>
        <w:rPr>
          <w:sz w:val="24"/>
          <w:szCs w:val="24"/>
        </w:rPr>
      </w:pPr>
    </w:p>
    <w:p w:rsidR="008A26C4" w:rsidRPr="00A03ACB" w:rsidRDefault="008A26C4" w:rsidP="00F6002F">
      <w:pPr>
        <w:rPr>
          <w:sz w:val="24"/>
          <w:szCs w:val="24"/>
        </w:rPr>
      </w:pPr>
    </w:p>
    <w:p w:rsidR="008A26C4" w:rsidRPr="00B70E37" w:rsidRDefault="00B70E37" w:rsidP="008A26C4">
      <w:pPr>
        <w:rPr>
          <w:b/>
          <w:bCs/>
          <w:sz w:val="32"/>
          <w:szCs w:val="32"/>
        </w:rPr>
      </w:pPr>
      <w:r w:rsidRPr="00B70E37">
        <w:rPr>
          <w:b/>
          <w:bCs/>
          <w:sz w:val="32"/>
          <w:szCs w:val="32"/>
        </w:rPr>
        <w:t>13.2. Disposing</w:t>
      </w:r>
      <w:r w:rsidR="008A26C4" w:rsidRPr="00B70E37">
        <w:rPr>
          <w:b/>
          <w:bCs/>
          <w:sz w:val="32"/>
          <w:szCs w:val="32"/>
        </w:rPr>
        <w:t xml:space="preserve"> of trash:</w:t>
      </w:r>
    </w:p>
    <w:p w:rsidR="00B32289" w:rsidRPr="008A26C4" w:rsidRDefault="00B32289" w:rsidP="008A26C4">
      <w:pPr>
        <w:rPr>
          <w:b/>
          <w:bCs/>
          <w:sz w:val="40"/>
          <w:szCs w:val="40"/>
        </w:rPr>
      </w:pPr>
      <w:r w:rsidRPr="00A03ACB">
        <w:rPr>
          <w:b/>
          <w:bCs/>
          <w:sz w:val="24"/>
          <w:szCs w:val="24"/>
        </w:rPr>
        <w:t>Trash Disposal Unit (TDU) Breech</w:t>
      </w:r>
      <w:r w:rsidRPr="00A03ACB">
        <w:rPr>
          <w:noProof/>
          <w:sz w:val="28"/>
          <w:szCs w:val="28"/>
        </w:rPr>
        <w:drawing>
          <wp:inline distT="0" distB="0" distL="0" distR="0">
            <wp:extent cx="4763135" cy="3572510"/>
            <wp:effectExtent l="19050" t="0" r="0" b="0"/>
            <wp:docPr id="5" name="Picture 2" descr="D:\biza  PhaRaoH - F\education\third year\second term\ship design\submarine\tdu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iza  PhaRaoH - F\education\third year\second term\ship design\submarine\tdu_full.jpg"/>
                    <pic:cNvPicPr>
                      <a:picLocks noChangeAspect="1" noChangeArrowheads="1"/>
                    </pic:cNvPicPr>
                  </pic:nvPicPr>
                  <pic:blipFill>
                    <a:blip r:embed="rId52"/>
                    <a:srcRect/>
                    <a:stretch>
                      <a:fillRect/>
                    </a:stretch>
                  </pic:blipFill>
                  <pic:spPr bwMode="auto">
                    <a:xfrm>
                      <a:off x="0" y="0"/>
                      <a:ext cx="4763135" cy="3572510"/>
                    </a:xfrm>
                    <a:prstGeom prst="rect">
                      <a:avLst/>
                    </a:prstGeom>
                    <a:noFill/>
                    <a:ln w="9525">
                      <a:noFill/>
                      <a:miter lim="800000"/>
                      <a:headEnd/>
                      <a:tailEnd/>
                    </a:ln>
                  </pic:spPr>
                </pic:pic>
              </a:graphicData>
            </a:graphic>
          </wp:inline>
        </w:drawing>
      </w:r>
    </w:p>
    <w:p w:rsidR="00B32289" w:rsidRPr="00A03ACB" w:rsidRDefault="00B32289" w:rsidP="00B32289">
      <w:pPr>
        <w:rPr>
          <w:sz w:val="24"/>
          <w:szCs w:val="24"/>
        </w:rPr>
      </w:pPr>
      <w:r w:rsidRPr="00A03ACB">
        <w:rPr>
          <w:sz w:val="24"/>
          <w:szCs w:val="24"/>
        </w:rPr>
        <w:t>Disposing of trash, like many other activities that are relatively straightforward ashore, require special arrangements in a submarine. Trash is tightly compacted in a cylindrical steel mesh container. A 7-lb (3.2 kg) weight ensures that it sinks to the bottom of the sea. Since the end of the Cold War, submarines operate under stricter rules about when and where they can discharge trash overboard, and some materials, like plastics, can no longer be discharged at all. TDU operation can be relatively noisy. When a submarine is rigged for quiet running, trash can accumulate on board for days or even weeks, lest the sounds of disposal alert a potential foe.</w:t>
      </w:r>
    </w:p>
    <w:p w:rsidR="007D3CDF" w:rsidRPr="00A03ACB" w:rsidRDefault="007D3CDF" w:rsidP="007D3CDF">
      <w:pPr>
        <w:rPr>
          <w:sz w:val="24"/>
          <w:szCs w:val="24"/>
        </w:rPr>
      </w:pPr>
    </w:p>
    <w:p w:rsidR="007D3CDF" w:rsidRDefault="007D3CDF" w:rsidP="007D3CDF">
      <w:pPr>
        <w:rPr>
          <w:sz w:val="40"/>
          <w:szCs w:val="40"/>
        </w:rPr>
      </w:pPr>
    </w:p>
    <w:p w:rsidR="004A1792" w:rsidRPr="004A1792" w:rsidRDefault="004A1792" w:rsidP="004A1792">
      <w:pPr>
        <w:autoSpaceDE w:val="0"/>
        <w:autoSpaceDN w:val="0"/>
        <w:adjustRightInd w:val="0"/>
        <w:rPr>
          <w:b/>
          <w:bCs/>
          <w:sz w:val="32"/>
          <w:szCs w:val="32"/>
        </w:rPr>
      </w:pPr>
      <w:r w:rsidRPr="004A1792">
        <w:rPr>
          <w:b/>
          <w:bCs/>
          <w:sz w:val="32"/>
          <w:szCs w:val="32"/>
        </w:rPr>
        <w:lastRenderedPageBreak/>
        <w:t>14. Control room</w:t>
      </w:r>
      <w:r>
        <w:rPr>
          <w:b/>
          <w:bCs/>
          <w:sz w:val="32"/>
          <w:szCs w:val="32"/>
        </w:rPr>
        <w:t>:</w:t>
      </w:r>
    </w:p>
    <w:p w:rsidR="004A1792" w:rsidRPr="004A1792" w:rsidRDefault="004A1792" w:rsidP="004A1792">
      <w:pPr>
        <w:shd w:val="clear" w:color="auto" w:fill="FFFFFF"/>
        <w:autoSpaceDE w:val="0"/>
        <w:autoSpaceDN w:val="0"/>
        <w:adjustRightInd w:val="0"/>
        <w:rPr>
          <w:sz w:val="24"/>
          <w:szCs w:val="24"/>
          <w:shd w:val="clear" w:color="auto" w:fill="FFFFFF"/>
        </w:rPr>
      </w:pPr>
    </w:p>
    <w:p w:rsidR="004A1792" w:rsidRPr="004A1792" w:rsidRDefault="004A1792" w:rsidP="004A1792">
      <w:pPr>
        <w:shd w:val="clear" w:color="auto" w:fill="FFFFFF"/>
        <w:autoSpaceDE w:val="0"/>
        <w:autoSpaceDN w:val="0"/>
        <w:adjustRightInd w:val="0"/>
        <w:rPr>
          <w:sz w:val="24"/>
          <w:szCs w:val="24"/>
          <w:shd w:val="clear" w:color="auto" w:fill="FFFFFF"/>
        </w:rPr>
      </w:pPr>
    </w:p>
    <w:p w:rsidR="004A1792" w:rsidRPr="004A1792" w:rsidRDefault="004A1792" w:rsidP="004A1792">
      <w:pPr>
        <w:shd w:val="clear" w:color="auto" w:fill="FFFFFF"/>
        <w:autoSpaceDE w:val="0"/>
        <w:autoSpaceDN w:val="0"/>
        <w:adjustRightInd w:val="0"/>
        <w:jc w:val="center"/>
        <w:rPr>
          <w:rFonts w:cs="Arial"/>
          <w:sz w:val="24"/>
          <w:szCs w:val="24"/>
        </w:rPr>
      </w:pPr>
      <w:r w:rsidRPr="004A1792">
        <w:rPr>
          <w:rFonts w:cs="Arial"/>
          <w:noProof/>
          <w:sz w:val="24"/>
          <w:szCs w:val="24"/>
        </w:rPr>
        <w:drawing>
          <wp:inline distT="0" distB="0" distL="0" distR="0">
            <wp:extent cx="4627880" cy="1184910"/>
            <wp:effectExtent l="19050" t="0" r="1270" b="0"/>
            <wp:docPr id="32" name="Picture 11" descr="Control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ntrol Room"/>
                    <pic:cNvPicPr>
                      <a:picLocks noChangeAspect="1" noChangeArrowheads="1"/>
                    </pic:cNvPicPr>
                  </pic:nvPicPr>
                  <pic:blipFill>
                    <a:blip r:embed="rId53"/>
                    <a:srcRect/>
                    <a:stretch>
                      <a:fillRect/>
                    </a:stretch>
                  </pic:blipFill>
                  <pic:spPr bwMode="auto">
                    <a:xfrm>
                      <a:off x="0" y="0"/>
                      <a:ext cx="4627880" cy="1184910"/>
                    </a:xfrm>
                    <a:prstGeom prst="rect">
                      <a:avLst/>
                    </a:prstGeom>
                    <a:noFill/>
                    <a:ln w="9525">
                      <a:noFill/>
                      <a:miter lim="800000"/>
                      <a:headEnd/>
                      <a:tailEnd/>
                    </a:ln>
                  </pic:spPr>
                </pic:pic>
              </a:graphicData>
            </a:graphic>
          </wp:inline>
        </w:drawing>
      </w:r>
    </w:p>
    <w:p w:rsidR="004A1792" w:rsidRPr="004A1792" w:rsidRDefault="004A1792" w:rsidP="004A1792">
      <w:pPr>
        <w:shd w:val="clear" w:color="auto" w:fill="FFFFFF"/>
        <w:autoSpaceDE w:val="0"/>
        <w:autoSpaceDN w:val="0"/>
        <w:adjustRightInd w:val="0"/>
        <w:rPr>
          <w:sz w:val="24"/>
          <w:szCs w:val="24"/>
          <w:shd w:val="clear" w:color="auto" w:fill="FFFFFF"/>
        </w:rPr>
      </w:pPr>
    </w:p>
    <w:p w:rsidR="004A1792" w:rsidRPr="004A1792" w:rsidRDefault="004A1792" w:rsidP="004A1792">
      <w:pPr>
        <w:shd w:val="clear" w:color="auto" w:fill="FFFFFF"/>
        <w:autoSpaceDE w:val="0"/>
        <w:autoSpaceDN w:val="0"/>
        <w:adjustRightInd w:val="0"/>
        <w:rPr>
          <w:sz w:val="24"/>
          <w:szCs w:val="24"/>
          <w:shd w:val="clear" w:color="auto" w:fill="FFFFFF"/>
        </w:rPr>
      </w:pPr>
    </w:p>
    <w:p w:rsidR="004A1792" w:rsidRPr="004A1792" w:rsidRDefault="004A1792" w:rsidP="004A1792">
      <w:pPr>
        <w:shd w:val="clear" w:color="auto" w:fill="FFFFFF"/>
        <w:autoSpaceDE w:val="0"/>
        <w:autoSpaceDN w:val="0"/>
        <w:adjustRightInd w:val="0"/>
        <w:rPr>
          <w:sz w:val="24"/>
          <w:szCs w:val="24"/>
        </w:rPr>
      </w:pPr>
      <w:r w:rsidRPr="004A1792">
        <w:rPr>
          <w:sz w:val="24"/>
          <w:szCs w:val="24"/>
          <w:shd w:val="clear" w:color="auto" w:fill="FFFFFF"/>
        </w:rPr>
        <w:t>This compartment is the heart of the submarine.</w:t>
      </w:r>
      <w:r w:rsidRPr="004A1792">
        <w:rPr>
          <w:rFonts w:cs="Arial"/>
          <w:sz w:val="24"/>
          <w:szCs w:val="24"/>
          <w:shd w:val="clear" w:color="auto" w:fill="FFFFFF"/>
        </w:rPr>
        <w:t xml:space="preserve"> </w:t>
      </w:r>
      <w:r w:rsidRPr="004A1792">
        <w:rPr>
          <w:sz w:val="24"/>
          <w:szCs w:val="24"/>
          <w:shd w:val="clear" w:color="auto" w:fill="FFFFFF"/>
        </w:rPr>
        <w:t>It contains all the instruments and controls for diving, surfacing, and steering the ship.</w:t>
      </w:r>
      <w:r w:rsidRPr="004A1792">
        <w:rPr>
          <w:sz w:val="24"/>
          <w:szCs w:val="24"/>
        </w:rPr>
        <w:t xml:space="preserve"> The two large brass wheels on the port side in the center of the Control Room plus the two little handles between the wheels, the depth gauges and gauges for telling angles of the boat are all used and operated by two men</w:t>
      </w:r>
      <w:r w:rsidRPr="004A1792">
        <w:rPr>
          <w:sz w:val="24"/>
          <w:szCs w:val="24"/>
          <w:shd w:val="clear" w:color="auto" w:fill="FFFFFF"/>
        </w:rPr>
        <w:t>, the Bow Planesman and the Stern</w:t>
      </w:r>
      <w:r w:rsidRPr="004A1792">
        <w:rPr>
          <w:sz w:val="24"/>
          <w:szCs w:val="24"/>
        </w:rPr>
        <w:t xml:space="preserve"> </w:t>
      </w:r>
      <w:r w:rsidRPr="004A1792">
        <w:rPr>
          <w:sz w:val="24"/>
          <w:szCs w:val="24"/>
          <w:shd w:val="clear" w:color="auto" w:fill="FFFFFF"/>
        </w:rPr>
        <w:t>Planesman.</w:t>
      </w:r>
      <w:r w:rsidRPr="004A1792">
        <w:rPr>
          <w:sz w:val="24"/>
          <w:szCs w:val="24"/>
        </w:rPr>
        <w:t xml:space="preserve"> They work as a team to control the depth of the submarine when submerged.</w:t>
      </w:r>
    </w:p>
    <w:p w:rsidR="004A1792" w:rsidRPr="004A1792" w:rsidRDefault="004A1792" w:rsidP="004A1792">
      <w:pPr>
        <w:pStyle w:val="Default"/>
        <w:rPr>
          <w:rFonts w:asciiTheme="minorHAnsi" w:hAnsiTheme="minorHAnsi"/>
        </w:rPr>
      </w:pPr>
      <w:r w:rsidRPr="004A1792">
        <w:rPr>
          <w:rFonts w:asciiTheme="minorHAnsi" w:hAnsiTheme="minorHAnsi"/>
        </w:rPr>
        <w:t xml:space="preserve">The little black box hanging from the overhead in the upper right of the image below is </w:t>
      </w:r>
      <w:r w:rsidRPr="004A1792">
        <w:rPr>
          <w:rFonts w:asciiTheme="minorHAnsi" w:hAnsiTheme="minorHAnsi"/>
          <w:shd w:val="clear" w:color="auto" w:fill="FFFFFF"/>
        </w:rPr>
        <w:t>called a Bathythermograph</w:t>
      </w:r>
      <w:r w:rsidRPr="004A1792">
        <w:rPr>
          <w:rFonts w:asciiTheme="minorHAnsi" w:hAnsiTheme="minorHAnsi"/>
        </w:rPr>
        <w:t>. Although this device does not look very important it remained a military secret for some time after the end of WW-II. This instrument simultaneously records both the depth and temperature of the water just outside the submarine. A 'kink' in the line being drawn as the submarine changes depth indicates a 'thermocline' or region of large temperature change. Sound waves are deflected by thermoclines so a submarine can sometimes hide beneath them out of 'sight' of the probing 'pings' from an enemy's sonar.</w:t>
      </w:r>
    </w:p>
    <w:p w:rsidR="004A1792" w:rsidRPr="004A1792" w:rsidRDefault="004A1792" w:rsidP="004A1792">
      <w:pPr>
        <w:pStyle w:val="Default"/>
        <w:rPr>
          <w:rFonts w:asciiTheme="minorHAnsi" w:hAnsiTheme="minorHAnsi"/>
        </w:rPr>
      </w:pPr>
      <w:r w:rsidRPr="004A1792">
        <w:rPr>
          <w:rFonts w:asciiTheme="minorHAnsi" w:hAnsiTheme="minorHAnsi"/>
          <w:noProof/>
          <w:lang w:bidi="ar-SA"/>
        </w:rPr>
        <w:lastRenderedPageBreak/>
        <w:drawing>
          <wp:inline distT="0" distB="0" distL="0" distR="0">
            <wp:extent cx="5359400" cy="3808730"/>
            <wp:effectExtent l="19050" t="0" r="0" b="0"/>
            <wp:docPr id="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srcRect/>
                    <a:stretch>
                      <a:fillRect/>
                    </a:stretch>
                  </pic:blipFill>
                  <pic:spPr bwMode="auto">
                    <a:xfrm>
                      <a:off x="0" y="0"/>
                      <a:ext cx="5359400" cy="3808730"/>
                    </a:xfrm>
                    <a:prstGeom prst="rect">
                      <a:avLst/>
                    </a:prstGeom>
                    <a:noFill/>
                    <a:ln w="9525">
                      <a:noFill/>
                      <a:miter lim="800000"/>
                      <a:headEnd/>
                      <a:tailEnd/>
                    </a:ln>
                  </pic:spPr>
                </pic:pic>
              </a:graphicData>
            </a:graphic>
          </wp:inline>
        </w:drawing>
      </w:r>
    </w:p>
    <w:p w:rsidR="004A1792" w:rsidRPr="004A1792" w:rsidRDefault="004A1792" w:rsidP="004A1792">
      <w:pPr>
        <w:autoSpaceDE w:val="0"/>
        <w:autoSpaceDN w:val="0"/>
        <w:adjustRightInd w:val="0"/>
        <w:rPr>
          <w:sz w:val="24"/>
          <w:szCs w:val="24"/>
        </w:rPr>
      </w:pPr>
    </w:p>
    <w:p w:rsidR="004A1792" w:rsidRPr="004A1792" w:rsidRDefault="004A1792" w:rsidP="004A1792">
      <w:pPr>
        <w:autoSpaceDE w:val="0"/>
        <w:autoSpaceDN w:val="0"/>
        <w:adjustRightInd w:val="0"/>
        <w:rPr>
          <w:sz w:val="24"/>
          <w:szCs w:val="24"/>
        </w:rPr>
      </w:pPr>
      <w:r w:rsidRPr="004A1792">
        <w:rPr>
          <w:sz w:val="24"/>
          <w:szCs w:val="24"/>
        </w:rPr>
        <w:t>Also located just inboard of the diving station is the ladder to the Conning Tower. Located in the Conning Tower are the two periscopes, the Torpedo Data Computer, the RADAR and SONAR consoles, and the control panel for firing the torpedos.</w:t>
      </w:r>
    </w:p>
    <w:p w:rsidR="004A1792" w:rsidRPr="004A1792" w:rsidRDefault="004A1792" w:rsidP="004A1792">
      <w:pPr>
        <w:autoSpaceDE w:val="0"/>
        <w:autoSpaceDN w:val="0"/>
        <w:adjustRightInd w:val="0"/>
        <w:rPr>
          <w:sz w:val="24"/>
          <w:szCs w:val="24"/>
        </w:rPr>
      </w:pPr>
      <w:r w:rsidRPr="004A1792">
        <w:rPr>
          <w:sz w:val="24"/>
          <w:szCs w:val="24"/>
        </w:rPr>
        <w:t xml:space="preserve">At the after end of the Control Room is the Radio Room containing </w:t>
      </w:r>
      <w:r w:rsidRPr="004A1792">
        <w:rPr>
          <w:i/>
          <w:iCs/>
          <w:sz w:val="24"/>
          <w:szCs w:val="24"/>
        </w:rPr>
        <w:t>Cod</w:t>
      </w:r>
      <w:r w:rsidRPr="004A1792">
        <w:rPr>
          <w:sz w:val="24"/>
          <w:szCs w:val="24"/>
        </w:rPr>
        <w:t xml:space="preserve">'s communications equipment. Also located in this room is the locked cabinet that housed </w:t>
      </w:r>
      <w:r w:rsidRPr="004A1792">
        <w:rPr>
          <w:i/>
          <w:iCs/>
          <w:sz w:val="24"/>
          <w:szCs w:val="24"/>
        </w:rPr>
        <w:t>Cod</w:t>
      </w:r>
      <w:r w:rsidRPr="004A1792">
        <w:rPr>
          <w:sz w:val="24"/>
          <w:szCs w:val="24"/>
        </w:rPr>
        <w:t>'s "code machine". Developed just before America's entry into World War II for use by both the Army and the Navy,</w:t>
      </w:r>
    </w:p>
    <w:p w:rsidR="004A1792" w:rsidRPr="004A1792" w:rsidRDefault="004A1792" w:rsidP="004A1792">
      <w:pPr>
        <w:autoSpaceDE w:val="0"/>
        <w:autoSpaceDN w:val="0"/>
        <w:adjustRightInd w:val="0"/>
        <w:rPr>
          <w:sz w:val="24"/>
          <w:szCs w:val="24"/>
        </w:rPr>
      </w:pPr>
      <w:r w:rsidRPr="004A1792">
        <w:rPr>
          <w:sz w:val="24"/>
          <w:szCs w:val="24"/>
        </w:rPr>
        <w:t>The control room also functions as the attack center, where all of the ship's weapon systems are controlled from.</w:t>
      </w:r>
    </w:p>
    <w:p w:rsidR="004A1792" w:rsidRPr="004A1792" w:rsidRDefault="004A1792" w:rsidP="004A1792">
      <w:pPr>
        <w:autoSpaceDE w:val="0"/>
        <w:autoSpaceDN w:val="0"/>
        <w:adjustRightInd w:val="0"/>
        <w:rPr>
          <w:sz w:val="24"/>
          <w:szCs w:val="24"/>
        </w:rPr>
      </w:pPr>
    </w:p>
    <w:p w:rsidR="004A1792" w:rsidRPr="004A1792" w:rsidRDefault="004A1792" w:rsidP="004A1792">
      <w:pPr>
        <w:rPr>
          <w:sz w:val="24"/>
          <w:szCs w:val="24"/>
          <w:rtl/>
        </w:rPr>
      </w:pPr>
    </w:p>
    <w:p w:rsidR="002C131B" w:rsidRPr="004A1792" w:rsidRDefault="002C131B" w:rsidP="007D3CDF">
      <w:pPr>
        <w:rPr>
          <w:sz w:val="24"/>
          <w:szCs w:val="24"/>
        </w:rPr>
      </w:pPr>
    </w:p>
    <w:p w:rsidR="007D3CDF" w:rsidRPr="002C131B" w:rsidRDefault="003A4DDC" w:rsidP="007D3CDF">
      <w:pPr>
        <w:rPr>
          <w:sz w:val="32"/>
          <w:szCs w:val="32"/>
        </w:rPr>
      </w:pPr>
      <w:r w:rsidRPr="002C131B">
        <w:rPr>
          <w:sz w:val="32"/>
          <w:szCs w:val="32"/>
        </w:rPr>
        <w:t>References</w:t>
      </w:r>
      <w:r w:rsidR="007D3CDF" w:rsidRPr="002C131B">
        <w:rPr>
          <w:sz w:val="32"/>
          <w:szCs w:val="32"/>
        </w:rPr>
        <w:t>:</w:t>
      </w:r>
    </w:p>
    <w:p w:rsidR="007D3CDF" w:rsidRPr="002C131B" w:rsidRDefault="00D41265" w:rsidP="002C131B">
      <w:pPr>
        <w:rPr>
          <w:sz w:val="24"/>
          <w:szCs w:val="24"/>
        </w:rPr>
      </w:pPr>
      <w:r w:rsidRPr="002C131B">
        <w:rPr>
          <w:sz w:val="24"/>
          <w:szCs w:val="24"/>
        </w:rPr>
        <w:t>http://maritime.org/fleetsub/</w:t>
      </w:r>
      <w:r w:rsidR="002C131B">
        <w:rPr>
          <w:sz w:val="24"/>
          <w:szCs w:val="24"/>
        </w:rPr>
        <w:br/>
      </w:r>
      <w:r w:rsidR="007D3CDF" w:rsidRPr="002C131B">
        <w:rPr>
          <w:sz w:val="24"/>
          <w:szCs w:val="24"/>
        </w:rPr>
        <w:t>http://americanhistory.si.edu/Subs</w:t>
      </w:r>
    </w:p>
    <w:sectPr w:rsidR="007D3CDF" w:rsidRPr="002C131B" w:rsidSect="001C0021">
      <w:footerReference w:type="default" r:id="rId55"/>
      <w:pgSz w:w="12240" w:h="15840"/>
      <w:pgMar w:top="1440" w:right="1080" w:bottom="1440" w:left="1080" w:header="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3605" w:rsidRDefault="00763605" w:rsidP="001C0021">
      <w:pPr>
        <w:spacing w:after="0" w:line="240" w:lineRule="auto"/>
      </w:pPr>
      <w:r>
        <w:separator/>
      </w:r>
    </w:p>
  </w:endnote>
  <w:endnote w:type="continuationSeparator" w:id="1">
    <w:p w:rsidR="00763605" w:rsidRDefault="00763605" w:rsidP="001C002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MBX12">
    <w:altName w:val="Times New Roman"/>
    <w:panose1 w:val="00000000000000000000"/>
    <w:charset w:val="00"/>
    <w:family w:val="roman"/>
    <w:notTrueType/>
    <w:pitch w:val="default"/>
    <w:sig w:usb0="00000003" w:usb1="00000000" w:usb2="00000000" w:usb3="00000000" w:csb0="00000001" w:csb1="00000000"/>
  </w:font>
  <w:font w:name="CMR10">
    <w:altName w:val="Times New Roman"/>
    <w:panose1 w:val="00000000000000000000"/>
    <w:charset w:val="00"/>
    <w:family w:val="roman"/>
    <w:notTrueType/>
    <w:pitch w:val="default"/>
    <w:sig w:usb0="00000003" w:usb1="00000000" w:usb2="00000000" w:usb3="00000000" w:csb0="00000001" w:csb1="00000000"/>
  </w:font>
  <w:font w:name="CMMI10">
    <w:altName w:val="Times New Roman"/>
    <w:panose1 w:val="00000000000000000000"/>
    <w:charset w:val="00"/>
    <w:family w:val="roman"/>
    <w:notTrueType/>
    <w:pitch w:val="default"/>
    <w:sig w:usb0="00000003" w:usb1="00000000" w:usb2="00000000" w:usb3="00000000" w:csb0="00000001" w:csb1="00000000"/>
  </w:font>
  <w:font w:name="CMMI8">
    <w:altName w:val="Times New Roman"/>
    <w:panose1 w:val="00000000000000000000"/>
    <w:charset w:val="00"/>
    <w:family w:val="roman"/>
    <w:notTrueType/>
    <w:pitch w:val="default"/>
    <w:sig w:usb0="00000003" w:usb1="00000000" w:usb2="00000000" w:usb3="00000000" w:csb0="00000001" w:csb1="00000000"/>
  </w:font>
  <w:font w:name="CMSY8">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30126"/>
      <w:docPartObj>
        <w:docPartGallery w:val="Page Numbers (Bottom of Page)"/>
        <w:docPartUnique/>
      </w:docPartObj>
    </w:sdtPr>
    <w:sdtContent>
      <w:p w:rsidR="001C0021" w:rsidRDefault="00D358B7">
        <w:pPr>
          <w:pStyle w:val="Footer"/>
          <w:jc w:val="right"/>
        </w:pPr>
        <w:fldSimple w:instr=" PAGE   \* MERGEFORMAT ">
          <w:r w:rsidR="0052401B">
            <w:rPr>
              <w:noProof/>
            </w:rPr>
            <w:t>1</w:t>
          </w:r>
        </w:fldSimple>
      </w:p>
    </w:sdtContent>
  </w:sdt>
  <w:p w:rsidR="001C0021" w:rsidRDefault="001C002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3605" w:rsidRDefault="00763605" w:rsidP="001C0021">
      <w:pPr>
        <w:spacing w:after="0" w:line="240" w:lineRule="auto"/>
      </w:pPr>
      <w:r>
        <w:separator/>
      </w:r>
    </w:p>
  </w:footnote>
  <w:footnote w:type="continuationSeparator" w:id="1">
    <w:p w:rsidR="00763605" w:rsidRDefault="00763605" w:rsidP="001C002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7D3CDF"/>
    <w:rsid w:val="0004400E"/>
    <w:rsid w:val="000C4AF1"/>
    <w:rsid w:val="000C58D3"/>
    <w:rsid w:val="000D55B1"/>
    <w:rsid w:val="000D5B90"/>
    <w:rsid w:val="000F4FC6"/>
    <w:rsid w:val="00126AE9"/>
    <w:rsid w:val="001329F2"/>
    <w:rsid w:val="001644C4"/>
    <w:rsid w:val="00195713"/>
    <w:rsid w:val="001A678A"/>
    <w:rsid w:val="001A6AD6"/>
    <w:rsid w:val="001C0021"/>
    <w:rsid w:val="001C209D"/>
    <w:rsid w:val="00243C74"/>
    <w:rsid w:val="00244118"/>
    <w:rsid w:val="002C131B"/>
    <w:rsid w:val="002C6BAE"/>
    <w:rsid w:val="003524A3"/>
    <w:rsid w:val="003A3532"/>
    <w:rsid w:val="003A4DDC"/>
    <w:rsid w:val="003A609F"/>
    <w:rsid w:val="003B6676"/>
    <w:rsid w:val="003E7340"/>
    <w:rsid w:val="00405773"/>
    <w:rsid w:val="0045311C"/>
    <w:rsid w:val="004645D8"/>
    <w:rsid w:val="0049346E"/>
    <w:rsid w:val="004A1792"/>
    <w:rsid w:val="004F09E4"/>
    <w:rsid w:val="0052401B"/>
    <w:rsid w:val="00560573"/>
    <w:rsid w:val="005743C2"/>
    <w:rsid w:val="00576A31"/>
    <w:rsid w:val="006B0F0F"/>
    <w:rsid w:val="006E6307"/>
    <w:rsid w:val="007176BB"/>
    <w:rsid w:val="00724C01"/>
    <w:rsid w:val="00736C67"/>
    <w:rsid w:val="00744DCD"/>
    <w:rsid w:val="00763605"/>
    <w:rsid w:val="007C124C"/>
    <w:rsid w:val="007C7EC3"/>
    <w:rsid w:val="007D3CDF"/>
    <w:rsid w:val="007D7013"/>
    <w:rsid w:val="008233CA"/>
    <w:rsid w:val="008553D5"/>
    <w:rsid w:val="008579B9"/>
    <w:rsid w:val="00870D7F"/>
    <w:rsid w:val="008A26C4"/>
    <w:rsid w:val="008B2D22"/>
    <w:rsid w:val="008B2D79"/>
    <w:rsid w:val="008D06C4"/>
    <w:rsid w:val="00903C96"/>
    <w:rsid w:val="00945810"/>
    <w:rsid w:val="00956EA5"/>
    <w:rsid w:val="009A4882"/>
    <w:rsid w:val="009C5BB7"/>
    <w:rsid w:val="009E11CF"/>
    <w:rsid w:val="00A03ACB"/>
    <w:rsid w:val="00A116B6"/>
    <w:rsid w:val="00A33F4E"/>
    <w:rsid w:val="00A630DD"/>
    <w:rsid w:val="00A96F82"/>
    <w:rsid w:val="00AD6F1B"/>
    <w:rsid w:val="00AE7242"/>
    <w:rsid w:val="00B02389"/>
    <w:rsid w:val="00B32289"/>
    <w:rsid w:val="00B63A83"/>
    <w:rsid w:val="00B70E37"/>
    <w:rsid w:val="00B97FE7"/>
    <w:rsid w:val="00BD7D99"/>
    <w:rsid w:val="00BE381E"/>
    <w:rsid w:val="00C30546"/>
    <w:rsid w:val="00C43C94"/>
    <w:rsid w:val="00C815D8"/>
    <w:rsid w:val="00CC6EA7"/>
    <w:rsid w:val="00CE0B96"/>
    <w:rsid w:val="00D01D63"/>
    <w:rsid w:val="00D358B7"/>
    <w:rsid w:val="00D41265"/>
    <w:rsid w:val="00D66DDE"/>
    <w:rsid w:val="00D72E59"/>
    <w:rsid w:val="00D926C1"/>
    <w:rsid w:val="00DA6335"/>
    <w:rsid w:val="00DB25D7"/>
    <w:rsid w:val="00DD4792"/>
    <w:rsid w:val="00E26686"/>
    <w:rsid w:val="00E415B1"/>
    <w:rsid w:val="00EA4C79"/>
    <w:rsid w:val="00EB3F8E"/>
    <w:rsid w:val="00F46F68"/>
    <w:rsid w:val="00F6002F"/>
    <w:rsid w:val="00F64DD9"/>
    <w:rsid w:val="00F736DC"/>
    <w:rsid w:val="00F91E8A"/>
    <w:rsid w:val="00FC4E0A"/>
    <w:rsid w:val="00FD4C5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6AE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01D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1D63"/>
    <w:rPr>
      <w:rFonts w:ascii="Tahoma" w:hAnsi="Tahoma" w:cs="Tahoma"/>
      <w:sz w:val="16"/>
      <w:szCs w:val="16"/>
    </w:rPr>
  </w:style>
  <w:style w:type="table" w:styleId="TableGrid">
    <w:name w:val="Table Grid"/>
    <w:basedOn w:val="TableNormal"/>
    <w:uiPriority w:val="59"/>
    <w:rsid w:val="00B63A8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nhideWhenUsed/>
    <w:rsid w:val="008B2D79"/>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rsid w:val="003A4DDC"/>
    <w:rPr>
      <w:color w:val="0000FF"/>
      <w:u w:val="single"/>
    </w:rPr>
  </w:style>
  <w:style w:type="paragraph" w:styleId="Header">
    <w:name w:val="header"/>
    <w:basedOn w:val="Normal"/>
    <w:link w:val="HeaderChar"/>
    <w:uiPriority w:val="99"/>
    <w:semiHidden/>
    <w:unhideWhenUsed/>
    <w:rsid w:val="001C0021"/>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1C0021"/>
  </w:style>
  <w:style w:type="paragraph" w:styleId="Footer">
    <w:name w:val="footer"/>
    <w:basedOn w:val="Normal"/>
    <w:link w:val="FooterChar"/>
    <w:uiPriority w:val="99"/>
    <w:unhideWhenUsed/>
    <w:rsid w:val="001C0021"/>
    <w:pPr>
      <w:tabs>
        <w:tab w:val="center" w:pos="4320"/>
        <w:tab w:val="right" w:pos="8640"/>
      </w:tabs>
      <w:spacing w:after="0" w:line="240" w:lineRule="auto"/>
    </w:pPr>
  </w:style>
  <w:style w:type="character" w:customStyle="1" w:styleId="FooterChar">
    <w:name w:val="Footer Char"/>
    <w:basedOn w:val="DefaultParagraphFont"/>
    <w:link w:val="Footer"/>
    <w:uiPriority w:val="99"/>
    <w:rsid w:val="001C0021"/>
  </w:style>
  <w:style w:type="paragraph" w:customStyle="1" w:styleId="Default">
    <w:name w:val="Default"/>
    <w:rsid w:val="004A1792"/>
    <w:pPr>
      <w:autoSpaceDE w:val="0"/>
      <w:autoSpaceDN w:val="0"/>
      <w:adjustRightInd w:val="0"/>
      <w:spacing w:after="0" w:line="240" w:lineRule="auto"/>
    </w:pPr>
    <w:rPr>
      <w:rFonts w:ascii="Times New Roman" w:eastAsia="Times New Roman" w:hAnsi="Times New Roman" w:cs="Times New Roman"/>
      <w:color w:val="000000"/>
      <w:sz w:val="24"/>
      <w:szCs w:val="24"/>
      <w:lang w:bidi="ar-EG"/>
    </w:rPr>
  </w:style>
</w:styles>
</file>

<file path=word/webSettings.xml><?xml version="1.0" encoding="utf-8"?>
<w:webSettings xmlns:r="http://schemas.openxmlformats.org/officeDocument/2006/relationships" xmlns:w="http://schemas.openxmlformats.org/wordprocessingml/2006/main">
  <w:divs>
    <w:div w:id="1231573098">
      <w:bodyDiv w:val="1"/>
      <w:marLeft w:val="0"/>
      <w:marRight w:val="0"/>
      <w:marTop w:val="0"/>
      <w:marBottom w:val="0"/>
      <w:divBdr>
        <w:top w:val="none" w:sz="0" w:space="0" w:color="auto"/>
        <w:left w:val="none" w:sz="0" w:space="0" w:color="auto"/>
        <w:bottom w:val="none" w:sz="0" w:space="0" w:color="auto"/>
        <w:right w:val="none" w:sz="0" w:space="0" w:color="auto"/>
      </w:divBdr>
    </w:div>
    <w:div w:id="1243946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hyperlink" Target="http://en.wikipedia.org/wiki/Pulse" TargetMode="External"/><Relationship Id="rId21" Type="http://schemas.openxmlformats.org/officeDocument/2006/relationships/image" Target="media/image15.png"/><Relationship Id="rId34" Type="http://schemas.openxmlformats.org/officeDocument/2006/relationships/hyperlink" Target="http://en.wikipedia.org/wiki/Ultrasonic" TargetMode="External"/><Relationship Id="rId42" Type="http://schemas.openxmlformats.org/officeDocument/2006/relationships/hyperlink" Target="http://en.wikipedia.org/wiki/Sonar_Projector" TargetMode="External"/><Relationship Id="rId47" Type="http://schemas.openxmlformats.org/officeDocument/2006/relationships/image" Target="media/image24.emf"/><Relationship Id="rId50" Type="http://schemas.openxmlformats.org/officeDocument/2006/relationships/image" Target="media/image27.jpeg"/><Relationship Id="rId55"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hyperlink" Target="http://en.wikipedia.org/wiki/Infrasonic" TargetMode="External"/><Relationship Id="rId38" Type="http://schemas.openxmlformats.org/officeDocument/2006/relationships/hyperlink" Target="http://en.wikipedia.org/wiki/Lighthouses" TargetMode="External"/><Relationship Id="rId46" Type="http://schemas.openxmlformats.org/officeDocument/2006/relationships/image" Target="media/image23.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en.wikipedia.org/wiki/Acoustic_location" TargetMode="External"/><Relationship Id="rId41" Type="http://schemas.openxmlformats.org/officeDocument/2006/relationships/hyperlink" Target="http://en.wikipedia.org/wiki/Echo_(phenomenon)" TargetMode="External"/><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hyperlink" Target="http://en.wikipedia.org/wiki/SODAR" TargetMode="External"/><Relationship Id="rId37" Type="http://schemas.openxmlformats.org/officeDocument/2006/relationships/hyperlink" Target="http://en.wikipedia.org/wiki/Leonardo_Da_Vinci" TargetMode="External"/><Relationship Id="rId40" Type="http://schemas.openxmlformats.org/officeDocument/2006/relationships/hyperlink" Target="http://en.wikipedia.org/wiki/Reflection_(physics)" TargetMode="External"/><Relationship Id="rId45" Type="http://schemas.openxmlformats.org/officeDocument/2006/relationships/image" Target="media/image22.png"/><Relationship Id="rId53" Type="http://schemas.openxmlformats.org/officeDocument/2006/relationships/image" Target="media/image30.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yperlink" Target="http://en.wikipedia.org/wiki/Navigation" TargetMode="External"/><Relationship Id="rId36" Type="http://schemas.openxmlformats.org/officeDocument/2006/relationships/hyperlink" Target="http://en.wikipedia.org/wiki/Hydroacoustics" TargetMode="External"/><Relationship Id="rId49" Type="http://schemas.openxmlformats.org/officeDocument/2006/relationships/image" Target="media/image26.emf"/><Relationship Id="rId57"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hyperlink" Target="http://en.wikipedia.org/wiki/Radar" TargetMode="External"/><Relationship Id="rId44" Type="http://schemas.openxmlformats.org/officeDocument/2006/relationships/hyperlink" Target="http://en.wikipedia.org/w/index.php?title=SQS-56&amp;action=edit&amp;redlink=1" TargetMode="External"/><Relationship Id="rId52" Type="http://schemas.openxmlformats.org/officeDocument/2006/relationships/image" Target="media/image29.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en.wikipedia.org/wiki/Sound" TargetMode="External"/><Relationship Id="rId30" Type="http://schemas.openxmlformats.org/officeDocument/2006/relationships/hyperlink" Target="http://en.wikipedia.org/wiki/Acoustic_location" TargetMode="External"/><Relationship Id="rId35" Type="http://schemas.openxmlformats.org/officeDocument/2006/relationships/hyperlink" Target="http://en.wikipedia.org/wiki/Underwater_acoustics" TargetMode="External"/><Relationship Id="rId43" Type="http://schemas.openxmlformats.org/officeDocument/2006/relationships/image" Target="media/image21.png"/><Relationship Id="rId48" Type="http://schemas.openxmlformats.org/officeDocument/2006/relationships/image" Target="media/image25.jpeg"/><Relationship Id="rId56" Type="http://schemas.openxmlformats.org/officeDocument/2006/relationships/fontTable" Target="fontTable.xml"/><Relationship Id="rId8" Type="http://schemas.openxmlformats.org/officeDocument/2006/relationships/image" Target="media/image2.emf"/><Relationship Id="rId51" Type="http://schemas.openxmlformats.org/officeDocument/2006/relationships/image" Target="media/image28.gif"/><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7CED15A-C567-4BA3-A0AE-9D9FDCE25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561</TotalTime>
  <Pages>1</Pages>
  <Words>11110</Words>
  <Characters>63328</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
    </vt:vector>
  </TitlesOfParts>
  <Company>fawzy</Company>
  <LinksUpToDate>false</LinksUpToDate>
  <CharactersWithSpaces>74290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Mechanical Engineering Project</dc:title>
  <dc:subject/>
  <dc:creator>Mechanical Engineering Project</dc:creator>
  <cp:keywords/>
  <dc:description/>
  <cp:lastModifiedBy>Brigade</cp:lastModifiedBy>
  <dcterms:created xsi:type="dcterms:W3CDTF">2009-03-11T16:52:00Z</dcterms:created>
  <dcterms:modified xsi:type="dcterms:W3CDTF">2011-08-08T18:16:00Z</dcterms:modified>
</cp:coreProperties>
</file>